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56E4" w14:textId="0A8E4F32" w:rsidR="002748A9" w:rsidRDefault="00FA0285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EF0504">
        <w:rPr>
          <w:rFonts w:ascii="Arial" w:hAnsi="Arial" w:cs="Arial"/>
          <w:b/>
          <w:szCs w:val="24"/>
        </w:rPr>
        <w:t>3GPP TSG-RAN WG4 Meeting #115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    </w:t>
      </w:r>
      <w:r w:rsidR="008970A7" w:rsidRPr="008970A7">
        <w:rPr>
          <w:rFonts w:ascii="Arial" w:eastAsia="MS Mincho" w:hAnsi="Arial" w:cs="Arial"/>
          <w:b/>
          <w:szCs w:val="24"/>
        </w:rPr>
        <w:t>R4-2507251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60F33F5E" w14:textId="368AE6B8" w:rsidR="002748A9" w:rsidRPr="00E2020A" w:rsidRDefault="00FA0285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EF0504">
        <w:rPr>
          <w:rFonts w:ascii="Arial" w:hAnsi="Arial" w:cs="Arial"/>
          <w:b/>
          <w:szCs w:val="24"/>
        </w:rPr>
        <w:t>Malta, MT, 19th – 23rd May, 2025</w:t>
      </w:r>
    </w:p>
    <w:p w14:paraId="6ED2F17B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86F0F3" w14:textId="77777777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583ED2" w:rsidRPr="00583ED2">
        <w:rPr>
          <w:rFonts w:ascii="Arial" w:eastAsia="MS Mincho" w:hAnsi="Arial" w:cs="Arial"/>
          <w:color w:val="000000"/>
        </w:rPr>
        <w:t xml:space="preserve">Discussion on </w:t>
      </w:r>
      <w:r w:rsidR="0087486D" w:rsidRPr="0087486D">
        <w:rPr>
          <w:rFonts w:ascii="Arial" w:eastAsia="MS Mincho" w:hAnsi="Arial" w:cs="Arial"/>
          <w:color w:val="000000"/>
        </w:rPr>
        <w:t>NES common signal adaptation</w:t>
      </w:r>
    </w:p>
    <w:p w14:paraId="2CD65818" w14:textId="0B58B47C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8970A7" w:rsidRPr="008970A7">
        <w:rPr>
          <w:rFonts w:ascii="Arial" w:hAnsi="Arial" w:cs="Arial"/>
          <w:color w:val="000000"/>
        </w:rPr>
        <w:t>7.27.3.2</w:t>
      </w:r>
    </w:p>
    <w:p w14:paraId="35FE64F0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B732B51" w14:textId="77777777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0C51C45B" w14:textId="77777777" w:rsidR="002748A9" w:rsidRDefault="009B2008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5C418F">
        <w:rPr>
          <w:rFonts w:ascii="Times New Roman" w:eastAsia="宋体" w:hAnsi="Times New Roman" w:cs="Times New Roman"/>
          <w:sz w:val="20"/>
          <w:szCs w:val="20"/>
        </w:rPr>
        <w:t xml:space="preserve">In last meeting, RAN4 had some discussions on </w:t>
      </w:r>
      <w:r w:rsidRPr="00A73AE6">
        <w:rPr>
          <w:rFonts w:ascii="Times New Roman" w:eastAsia="宋体" w:hAnsi="Times New Roman" w:cs="Times New Roman"/>
          <w:sz w:val="20"/>
          <w:szCs w:val="20"/>
        </w:rPr>
        <w:t>NES common signal adaptation</w:t>
      </w:r>
      <w:r w:rsidRPr="005C418F">
        <w:rPr>
          <w:rFonts w:ascii="Times New Roman" w:eastAsia="宋体" w:hAnsi="Times New Roman" w:cs="Times New Roman"/>
          <w:sz w:val="20"/>
          <w:szCs w:val="20"/>
        </w:rPr>
        <w:t>. In this meeting, we will give some further discussions for some open issues captured in the agreed WF [1].</w:t>
      </w:r>
    </w:p>
    <w:p w14:paraId="37E68956" w14:textId="4905B704" w:rsidR="001978C8" w:rsidRDefault="001978C8" w:rsidP="001978C8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2 RAN1 agreements update</w:t>
      </w:r>
      <w:r w:rsidR="00405914">
        <w:rPr>
          <w:rFonts w:ascii="Times New Roman" w:hAnsi="Times New Roman"/>
          <w:lang w:val="en-US" w:eastAsia="zh-CN"/>
        </w:rPr>
        <w:t xml:space="preserve"> (SSB related)</w:t>
      </w:r>
      <w:r w:rsidR="0071436B">
        <w:rPr>
          <w:rFonts w:ascii="Times New Roman" w:hAnsi="Times New Roman"/>
          <w:lang w:val="en-US" w:eastAsia="zh-CN"/>
        </w:rPr>
        <w:t xml:space="preserve"> and analysis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35D0" w14:paraId="4E183481" w14:textId="77777777" w:rsidTr="006C35D0">
        <w:tc>
          <w:tcPr>
            <w:tcW w:w="9629" w:type="dxa"/>
          </w:tcPr>
          <w:p w14:paraId="654CC831" w14:textId="77777777" w:rsidR="006C35D0" w:rsidRPr="006C35D0" w:rsidRDefault="006C35D0" w:rsidP="006C35D0">
            <w:pP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6C35D0"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#</w:t>
            </w:r>
            <w:r w:rsidRPr="006C35D0"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120b</w:t>
            </w:r>
          </w:p>
          <w:p w14:paraId="5A2C25AB" w14:textId="77777777" w:rsidR="006C35D0" w:rsidRPr="006C35D0" w:rsidRDefault="006C35D0" w:rsidP="006C35D0">
            <w:pPr>
              <w:rPr>
                <w:sz w:val="18"/>
                <w:szCs w:val="18"/>
                <w:lang w:eastAsia="x-none"/>
              </w:rPr>
            </w:pPr>
            <w:r w:rsidRPr="006C35D0">
              <w:rPr>
                <w:sz w:val="18"/>
                <w:szCs w:val="18"/>
                <w:lang w:eastAsia="x-none"/>
              </w:rPr>
              <w:t>From Wednesday session</w:t>
            </w:r>
          </w:p>
          <w:p w14:paraId="6AADEC4E" w14:textId="77777777" w:rsidR="006C35D0" w:rsidRPr="006C35D0" w:rsidRDefault="006C35D0" w:rsidP="006C35D0">
            <w:pPr>
              <w:rPr>
                <w:sz w:val="18"/>
                <w:szCs w:val="18"/>
                <w:lang w:val="en-US" w:eastAsia="x-none"/>
              </w:rPr>
            </w:pPr>
            <w:r w:rsidRPr="006C35D0">
              <w:rPr>
                <w:sz w:val="18"/>
                <w:szCs w:val="18"/>
                <w:highlight w:val="green"/>
                <w:lang w:val="en-US"/>
              </w:rPr>
              <w:t>Agreement</w:t>
            </w:r>
          </w:p>
          <w:p w14:paraId="2D4F6EB6" w14:textId="77777777" w:rsidR="006C35D0" w:rsidRPr="006C35D0" w:rsidRDefault="006C35D0" w:rsidP="006C35D0">
            <w:pPr>
              <w:rPr>
                <w:sz w:val="18"/>
                <w:szCs w:val="18"/>
              </w:rPr>
            </w:pPr>
            <w:r w:rsidRPr="006C35D0">
              <w:rPr>
                <w:sz w:val="18"/>
                <w:szCs w:val="18"/>
              </w:rPr>
              <w:t>For adaptation of SSB in time-domain, for DCI 2_9-based SSB burst periodicity adaptation for an SCell,</w:t>
            </w:r>
          </w:p>
          <w:p w14:paraId="5B57180E" w14:textId="77777777" w:rsidR="006C35D0" w:rsidRPr="006C35D0" w:rsidRDefault="006C35D0" w:rsidP="0019689F">
            <w:pPr>
              <w:pStyle w:val="a4"/>
              <w:numPr>
                <w:ilvl w:val="0"/>
                <w:numId w:val="3"/>
              </w:numPr>
              <w:ind w:firstLineChars="0"/>
              <w:contextualSpacing/>
              <w:rPr>
                <w:sz w:val="18"/>
                <w:szCs w:val="18"/>
              </w:rPr>
            </w:pPr>
            <w:r w:rsidRPr="006C35D0">
              <w:rPr>
                <w:sz w:val="18"/>
                <w:szCs w:val="18"/>
              </w:rPr>
              <w:t xml:space="preserve">The DCI is scrambled a new RNTI, </w:t>
            </w:r>
          </w:p>
          <w:p w14:paraId="3742A60E" w14:textId="77777777" w:rsidR="006C35D0" w:rsidRPr="006C35D0" w:rsidRDefault="006C35D0" w:rsidP="0019689F">
            <w:pPr>
              <w:pStyle w:val="a4"/>
              <w:numPr>
                <w:ilvl w:val="1"/>
                <w:numId w:val="3"/>
              </w:numPr>
              <w:ind w:firstLineChars="0"/>
              <w:contextualSpacing/>
              <w:rPr>
                <w:sz w:val="18"/>
                <w:szCs w:val="18"/>
              </w:rPr>
            </w:pPr>
            <w:r w:rsidRPr="006C35D0">
              <w:rPr>
                <w:sz w:val="18"/>
                <w:szCs w:val="18"/>
              </w:rPr>
              <w:t xml:space="preserve">Same search space and DCI size as that of cell DTX/DRX DCI if </w:t>
            </w:r>
            <w:proofErr w:type="spellStart"/>
            <w:r w:rsidRPr="006C35D0">
              <w:rPr>
                <w:sz w:val="18"/>
                <w:szCs w:val="18"/>
              </w:rPr>
              <w:t>gNB</w:t>
            </w:r>
            <w:proofErr w:type="spellEnd"/>
            <w:r w:rsidRPr="006C35D0">
              <w:rPr>
                <w:sz w:val="18"/>
                <w:szCs w:val="18"/>
              </w:rPr>
              <w:t xml:space="preserve"> configures both</w:t>
            </w:r>
          </w:p>
          <w:p w14:paraId="3548F6A0" w14:textId="77777777" w:rsidR="006C35D0" w:rsidRPr="006C35D0" w:rsidRDefault="006C35D0" w:rsidP="006C35D0">
            <w:pPr>
              <w:rPr>
                <w:sz w:val="18"/>
                <w:szCs w:val="18"/>
                <w:lang w:val="en-US" w:eastAsia="x-none"/>
              </w:rPr>
            </w:pPr>
            <w:r w:rsidRPr="006C35D0">
              <w:rPr>
                <w:sz w:val="18"/>
                <w:szCs w:val="18"/>
                <w:highlight w:val="green"/>
                <w:lang w:val="en-US"/>
              </w:rPr>
              <w:t>Agreement</w:t>
            </w:r>
          </w:p>
          <w:p w14:paraId="4B2A18B6" w14:textId="77777777" w:rsidR="006C35D0" w:rsidRPr="006C35D0" w:rsidRDefault="006C35D0" w:rsidP="006C35D0">
            <w:pPr>
              <w:rPr>
                <w:sz w:val="18"/>
                <w:szCs w:val="18"/>
              </w:rPr>
            </w:pPr>
            <w:r w:rsidRPr="006C35D0">
              <w:rPr>
                <w:sz w:val="18"/>
                <w:szCs w:val="18"/>
              </w:rPr>
              <w:t>For DCI 2_9-based SSB burst periodicity adaptation for an SCell,</w:t>
            </w:r>
          </w:p>
          <w:p w14:paraId="2902EDFD" w14:textId="77777777" w:rsidR="006C35D0" w:rsidRPr="006C35D0" w:rsidRDefault="006C35D0" w:rsidP="0019689F">
            <w:pPr>
              <w:pStyle w:val="a4"/>
              <w:numPr>
                <w:ilvl w:val="0"/>
                <w:numId w:val="3"/>
              </w:numPr>
              <w:ind w:firstLineChars="0"/>
              <w:contextualSpacing/>
              <w:rPr>
                <w:sz w:val="18"/>
                <w:szCs w:val="18"/>
              </w:rPr>
            </w:pPr>
            <w:r w:rsidRPr="006C35D0">
              <w:rPr>
                <w:sz w:val="18"/>
                <w:szCs w:val="18"/>
              </w:rPr>
              <w:t xml:space="preserve">the starting location of the information block for SSB burst periodicity indication for a </w:t>
            </w:r>
            <w:proofErr w:type="spellStart"/>
            <w:r w:rsidRPr="006C35D0">
              <w:rPr>
                <w:sz w:val="18"/>
                <w:szCs w:val="18"/>
              </w:rPr>
              <w:t>SCell</w:t>
            </w:r>
            <w:proofErr w:type="spellEnd"/>
            <w:r w:rsidRPr="006C35D0">
              <w:rPr>
                <w:sz w:val="18"/>
                <w:szCs w:val="18"/>
              </w:rPr>
              <w:t xml:space="preserve"> within the DCI format 2_9 is configured using a new RRC parameter,</w:t>
            </w:r>
          </w:p>
          <w:p w14:paraId="7070BDA7" w14:textId="77777777" w:rsidR="006C35D0" w:rsidRPr="006C35D0" w:rsidRDefault="006C35D0" w:rsidP="0019689F">
            <w:pPr>
              <w:pStyle w:val="a4"/>
              <w:numPr>
                <w:ilvl w:val="0"/>
                <w:numId w:val="3"/>
              </w:numPr>
              <w:ind w:firstLineChars="0"/>
              <w:contextualSpacing/>
              <w:rPr>
                <w:sz w:val="18"/>
                <w:szCs w:val="18"/>
              </w:rPr>
            </w:pPr>
            <w:r w:rsidRPr="006C35D0">
              <w:rPr>
                <w:sz w:val="18"/>
                <w:szCs w:val="18"/>
              </w:rPr>
              <w:t xml:space="preserve">the length of the information block is given by ceil(log2(1+X)), where UE is configured with X additional SSB burst periodicities for the </w:t>
            </w:r>
            <w:proofErr w:type="spellStart"/>
            <w:r w:rsidRPr="006C35D0">
              <w:rPr>
                <w:sz w:val="18"/>
                <w:szCs w:val="18"/>
              </w:rPr>
              <w:t>SCell</w:t>
            </w:r>
            <w:proofErr w:type="spellEnd"/>
            <w:r w:rsidRPr="006C35D0">
              <w:rPr>
                <w:sz w:val="18"/>
                <w:szCs w:val="18"/>
              </w:rPr>
              <w:t>.</w:t>
            </w:r>
          </w:p>
          <w:p w14:paraId="30289918" w14:textId="77777777" w:rsidR="006C35D0" w:rsidRPr="006C35D0" w:rsidRDefault="006C35D0" w:rsidP="006C35D0">
            <w:pPr>
              <w:rPr>
                <w:sz w:val="18"/>
                <w:szCs w:val="18"/>
                <w:lang w:val="en-US" w:eastAsia="x-none"/>
              </w:rPr>
            </w:pPr>
            <w:r w:rsidRPr="006C35D0">
              <w:rPr>
                <w:sz w:val="18"/>
                <w:szCs w:val="18"/>
                <w:highlight w:val="green"/>
                <w:lang w:val="en-US"/>
              </w:rPr>
              <w:t>Agreement</w:t>
            </w:r>
          </w:p>
          <w:p w14:paraId="2085F713" w14:textId="77777777" w:rsidR="006C35D0" w:rsidRPr="006C35D0" w:rsidRDefault="006C35D0" w:rsidP="006C35D0">
            <w:pPr>
              <w:rPr>
                <w:sz w:val="18"/>
                <w:szCs w:val="18"/>
              </w:rPr>
            </w:pPr>
            <w:r w:rsidRPr="006C35D0">
              <w:rPr>
                <w:sz w:val="18"/>
                <w:szCs w:val="18"/>
              </w:rPr>
              <w:t>For adaptation of SSB in time-domain, UE can be configured with X (&lt;=Xmax) additional SSB burst periodicities for an SCell.</w:t>
            </w:r>
          </w:p>
          <w:p w14:paraId="4E646712" w14:textId="77777777" w:rsidR="006C35D0" w:rsidRPr="006C35D0" w:rsidRDefault="006C35D0" w:rsidP="0019689F">
            <w:pPr>
              <w:pStyle w:val="a4"/>
              <w:numPr>
                <w:ilvl w:val="0"/>
                <w:numId w:val="4"/>
              </w:numPr>
              <w:ind w:firstLineChars="0"/>
              <w:contextualSpacing/>
              <w:rPr>
                <w:sz w:val="18"/>
                <w:szCs w:val="18"/>
              </w:rPr>
            </w:pPr>
            <w:proofErr w:type="spellStart"/>
            <w:r w:rsidRPr="006C35D0">
              <w:rPr>
                <w:sz w:val="18"/>
                <w:szCs w:val="18"/>
                <w:lang w:eastAsia="x-none"/>
              </w:rPr>
              <w:t>Xmax</w:t>
            </w:r>
            <w:proofErr w:type="spellEnd"/>
            <w:r w:rsidRPr="006C35D0">
              <w:rPr>
                <w:sz w:val="18"/>
                <w:szCs w:val="18"/>
                <w:lang w:eastAsia="x-none"/>
              </w:rPr>
              <w:t>=2</w:t>
            </w:r>
          </w:p>
          <w:p w14:paraId="514D165F" w14:textId="77777777" w:rsidR="006C35D0" w:rsidRPr="006C35D0" w:rsidRDefault="006C35D0" w:rsidP="006C35D0">
            <w:pPr>
              <w:rPr>
                <w:sz w:val="18"/>
                <w:szCs w:val="18"/>
                <w:lang w:eastAsia="x-none"/>
              </w:rPr>
            </w:pPr>
            <w:r w:rsidRPr="006C35D0">
              <w:rPr>
                <w:sz w:val="18"/>
                <w:szCs w:val="18"/>
                <w:lang w:eastAsia="x-none"/>
              </w:rPr>
              <w:t>From Friday session</w:t>
            </w:r>
          </w:p>
          <w:p w14:paraId="15601AF3" w14:textId="77777777" w:rsidR="006C35D0" w:rsidRPr="006C35D0" w:rsidRDefault="006C35D0" w:rsidP="006C35D0">
            <w:pPr>
              <w:rPr>
                <w:sz w:val="18"/>
                <w:szCs w:val="18"/>
                <w:highlight w:val="darkYellow"/>
                <w:lang w:eastAsia="x-none"/>
              </w:rPr>
            </w:pPr>
            <w:r w:rsidRPr="006C35D0">
              <w:rPr>
                <w:sz w:val="18"/>
                <w:szCs w:val="18"/>
                <w:highlight w:val="darkYellow"/>
                <w:lang w:eastAsia="x-none"/>
              </w:rPr>
              <w:t>Working Assumption</w:t>
            </w:r>
          </w:p>
          <w:p w14:paraId="22F686FD" w14:textId="77777777" w:rsidR="006C35D0" w:rsidRPr="006716F7" w:rsidRDefault="006C35D0" w:rsidP="006C35D0">
            <w:r w:rsidRPr="006C35D0">
              <w:rPr>
                <w:sz w:val="18"/>
                <w:szCs w:val="18"/>
              </w:rPr>
              <w:t xml:space="preserve">When a UE receives in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m</m:t>
              </m:r>
            </m:oMath>
            <w:r w:rsidRPr="006C35D0">
              <w:rPr>
                <w:sz w:val="18"/>
                <w:szCs w:val="18"/>
              </w:rPr>
              <w:t xml:space="preserve"> </w:t>
            </w:r>
            <w:r w:rsidRPr="006C35D0">
              <w:rPr>
                <w:b/>
                <w:bCs/>
                <w:sz w:val="18"/>
                <w:szCs w:val="18"/>
              </w:rPr>
              <w:t>on the active DL BWP of a first serving cell</w:t>
            </w:r>
            <w:r w:rsidRPr="006C35D0">
              <w:rPr>
                <w:sz w:val="18"/>
                <w:szCs w:val="18"/>
              </w:rPr>
              <w:t xml:space="preserve"> a PDCCH providing DCI format 2_9 that indicates a change in SSB burst periodicity of the SSB transmission on a second serving cell, the UE assumes SSB is transmitted on the second serving cell according to the indicated SSB burst periodicity from the beginning of the first slot containing the </w:t>
            </w:r>
            <w:r w:rsidRPr="006C35D0">
              <w:rPr>
                <w:sz w:val="18"/>
                <w:szCs w:val="18"/>
                <w:lang w:eastAsia="ko-KR"/>
              </w:rPr>
              <w:t xml:space="preserve">first [actually] transmitted SSB within the first [possible] SSB burst </w:t>
            </w:r>
            <w:r w:rsidRPr="006C35D0">
              <w:rPr>
                <w:sz w:val="18"/>
                <w:szCs w:val="18"/>
              </w:rPr>
              <w:t xml:space="preserve">according to the indicated SSB burst periodicity that is no earlier than the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m+d</m:t>
              </m:r>
            </m:oMath>
            <w:r w:rsidRPr="006C35D0">
              <w:rPr>
                <w:sz w:val="18"/>
                <w:szCs w:val="18"/>
              </w:rPr>
              <w:t xml:space="preserve"> of the first serving cell 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d</m:t>
              </m:r>
            </m:oMath>
            <w:r w:rsidRPr="006C35D0">
              <w:rPr>
                <w:sz w:val="18"/>
                <w:szCs w:val="18"/>
              </w:rPr>
              <w:t xml:space="preserve"> is a number of slots for the SCS of the active DL BWP of the first serving cell [in Table 11.5</w:t>
            </w:r>
            <w:r w:rsidRPr="006716F7">
              <w:t>-1 of TS 38.213].</w:t>
            </w:r>
          </w:p>
          <w:p w14:paraId="00EE3948" w14:textId="0D395598" w:rsidR="006C35D0" w:rsidRPr="006C35D0" w:rsidRDefault="006C35D0" w:rsidP="0019689F">
            <w:pPr>
              <w:numPr>
                <w:ilvl w:val="0"/>
                <w:numId w:val="5"/>
              </w:numPr>
              <w:contextualSpacing/>
              <w:rPr>
                <w:lang w:eastAsia="x-none"/>
              </w:rPr>
            </w:pPr>
            <w:r w:rsidRPr="006716F7">
              <w:rPr>
                <w:lang w:val="en-US" w:eastAsia="x-none"/>
              </w:rPr>
              <w:t>FFS: how to determine the first [possible] SSB burst</w:t>
            </w:r>
            <w:r>
              <w:rPr>
                <w:lang w:val="en-US" w:eastAsia="x-none"/>
              </w:rPr>
              <w:t>.</w:t>
            </w:r>
          </w:p>
        </w:tc>
      </w:tr>
    </w:tbl>
    <w:p w14:paraId="7B4AF170" w14:textId="77777777" w:rsidR="006C35D0" w:rsidRPr="006C35D0" w:rsidRDefault="006C35D0" w:rsidP="006C35D0"/>
    <w:p w14:paraId="79A85BED" w14:textId="22E26069" w:rsidR="006C35D0" w:rsidRDefault="006C35D0" w:rsidP="006C35D0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3 RAN2 agreements update (SSB related) and analysis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35D0" w14:paraId="6BA6879A" w14:textId="77777777" w:rsidTr="006C35D0">
        <w:tc>
          <w:tcPr>
            <w:tcW w:w="9629" w:type="dxa"/>
          </w:tcPr>
          <w:p w14:paraId="7D6C41C7" w14:textId="6D9649AC" w:rsidR="006C35D0" w:rsidRDefault="006C35D0" w:rsidP="006C35D0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eastAsia="Malgun Gothic"/>
                <w:b/>
                <w:bCs/>
                <w:lang w:val="en-US" w:eastAsia="ko-KR"/>
              </w:rPr>
            </w:pPr>
            <w:r>
              <w:rPr>
                <w:b/>
                <w:bCs/>
                <w:lang w:val="en-US"/>
              </w:rPr>
              <w:t xml:space="preserve">Agreements on </w:t>
            </w:r>
            <w:r>
              <w:rPr>
                <w:rFonts w:eastAsia="Malgun Gothic" w:hint="eastAsia"/>
                <w:b/>
                <w:bCs/>
                <w:lang w:val="en-US" w:eastAsia="ko-KR"/>
              </w:rPr>
              <w:t>common channel adaptation</w:t>
            </w:r>
          </w:p>
          <w:p w14:paraId="2CE4CEF3" w14:textId="77777777" w:rsidR="006C35D0" w:rsidRPr="00F46D28" w:rsidRDefault="006C35D0" w:rsidP="0019689F">
            <w:pPr>
              <w:pStyle w:val="Doc-text2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 w:eastAsia="ko-KR"/>
              </w:rPr>
            </w:pPr>
            <w:r w:rsidRPr="00EF2EEE">
              <w:rPr>
                <w:rFonts w:eastAsia="Malgun Gothic"/>
                <w:lang w:eastAsia="ko-KR"/>
              </w:rPr>
              <w:lastRenderedPageBreak/>
              <w:t>Not support MAC CE based signalling to indicate SSB adaptation in addition to DCI agreed in RAN1.</w:t>
            </w:r>
          </w:p>
          <w:p w14:paraId="60E3FF84" w14:textId="77777777" w:rsidR="006C35D0" w:rsidRPr="00F46D28" w:rsidRDefault="006C35D0" w:rsidP="0019689F">
            <w:pPr>
              <w:pStyle w:val="Doc-text2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 w:eastAsia="ko-KR"/>
              </w:rPr>
            </w:pPr>
            <w:r w:rsidRPr="00D67609">
              <w:rPr>
                <w:rFonts w:eastAsia="Malgun Gothic"/>
                <w:lang w:eastAsia="ko-KR"/>
              </w:rPr>
              <w:t>For SSB adaptation, multiple additional SMTC configurations are configured to UE via RRC, together with the mapping between SSB burst periodicity and SMTC configuration.</w:t>
            </w:r>
          </w:p>
          <w:p w14:paraId="232C0AC9" w14:textId="034597AB" w:rsidR="006C35D0" w:rsidRPr="006C35D0" w:rsidRDefault="006C35D0" w:rsidP="0019689F">
            <w:pPr>
              <w:pStyle w:val="Doc-text2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 w:eastAsia="ko-KR"/>
              </w:rPr>
            </w:pPr>
            <w:r w:rsidRPr="00D67609">
              <w:rPr>
                <w:rFonts w:eastAsia="Malgun Gothic"/>
                <w:lang w:eastAsia="ko-KR"/>
              </w:rPr>
              <w:t>Upon reception of DCI format 2_9 for SSB burst periodicity switching, UE selects one SMTC configuration accordingly.</w:t>
            </w:r>
          </w:p>
        </w:tc>
      </w:tr>
    </w:tbl>
    <w:p w14:paraId="6B7A9E82" w14:textId="5AE14C69" w:rsidR="006C35D0" w:rsidRPr="000D169D" w:rsidRDefault="009530C0" w:rsidP="00C70027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D169D">
        <w:rPr>
          <w:rFonts w:ascii="Times New Roman" w:hAnsi="Times New Roman" w:cs="Times New Roman"/>
          <w:b/>
          <w:bCs/>
          <w:sz w:val="20"/>
          <w:szCs w:val="20"/>
        </w:rPr>
        <w:lastRenderedPageBreak/>
        <w:t>Observation 1</w:t>
      </w:r>
      <w:r w:rsidRPr="000D169D">
        <w:rPr>
          <w:rFonts w:ascii="Times New Roman" w:hAnsi="Times New Roman" w:cs="Times New Roman"/>
          <w:b/>
          <w:bCs/>
          <w:sz w:val="20"/>
          <w:szCs w:val="20"/>
        </w:rPr>
        <w:t>：</w:t>
      </w:r>
      <w:r w:rsidR="00C70027" w:rsidRPr="000D169D">
        <w:rPr>
          <w:rFonts w:ascii="Times New Roman" w:hAnsi="Times New Roman" w:cs="Times New Roman"/>
          <w:b/>
          <w:bCs/>
          <w:sz w:val="20"/>
          <w:szCs w:val="20"/>
        </w:rPr>
        <w:t xml:space="preserve">Only DCI based </w:t>
      </w:r>
      <w:proofErr w:type="spellStart"/>
      <w:r w:rsidR="00C70027" w:rsidRPr="000D169D">
        <w:rPr>
          <w:rFonts w:ascii="Times New Roman" w:hAnsi="Times New Roman" w:cs="Times New Roman"/>
          <w:b/>
          <w:bCs/>
          <w:sz w:val="20"/>
          <w:szCs w:val="20"/>
        </w:rPr>
        <w:t>signalling</w:t>
      </w:r>
      <w:proofErr w:type="spellEnd"/>
      <w:r w:rsidR="00C70027" w:rsidRPr="000D169D">
        <w:rPr>
          <w:rFonts w:ascii="Times New Roman" w:hAnsi="Times New Roman" w:cs="Times New Roman"/>
          <w:b/>
          <w:bCs/>
          <w:sz w:val="20"/>
          <w:szCs w:val="20"/>
        </w:rPr>
        <w:t>, i.e., DCI format 2_9 scrambled with new RNTI is agreed to indicate SSB burst periodicity adaptation</w:t>
      </w:r>
    </w:p>
    <w:p w14:paraId="43ED9C29" w14:textId="68ADE1B2" w:rsidR="00C70027" w:rsidRPr="000D169D" w:rsidRDefault="00C70027" w:rsidP="00C70027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D169D">
        <w:rPr>
          <w:rFonts w:ascii="Times New Roman" w:hAnsi="Times New Roman" w:cs="Times New Roman"/>
          <w:b/>
          <w:bCs/>
          <w:sz w:val="20"/>
          <w:szCs w:val="20"/>
        </w:rPr>
        <w:t xml:space="preserve">Proposal 1: RAN4 not to define RRM requirements for SSB adaptation for NW triggered MAC-CE based </w:t>
      </w:r>
      <w:proofErr w:type="spellStart"/>
      <w:r w:rsidRPr="000D169D">
        <w:rPr>
          <w:rFonts w:ascii="Times New Roman" w:hAnsi="Times New Roman" w:cs="Times New Roman"/>
          <w:b/>
          <w:bCs/>
          <w:sz w:val="20"/>
          <w:szCs w:val="20"/>
        </w:rPr>
        <w:t>signalling</w:t>
      </w:r>
      <w:proofErr w:type="spellEnd"/>
    </w:p>
    <w:p w14:paraId="74761BF5" w14:textId="4A599E84" w:rsidR="00E57C15" w:rsidRDefault="001D443A" w:rsidP="001D443A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4 </w:t>
      </w:r>
      <w:r w:rsidRPr="001D443A">
        <w:rPr>
          <w:rFonts w:ascii="Times New Roman" w:hAnsi="Times New Roman"/>
          <w:lang w:val="en-US" w:eastAsia="zh-CN"/>
        </w:rPr>
        <w:t>Discussion</w:t>
      </w:r>
    </w:p>
    <w:p w14:paraId="07A1D506" w14:textId="3A0627AC" w:rsidR="009530C0" w:rsidRDefault="001D443A" w:rsidP="001D443A">
      <w:pPr>
        <w:pStyle w:val="2"/>
      </w:pPr>
      <w:r>
        <w:t>4.</w:t>
      </w:r>
      <w:r w:rsidR="004142B6">
        <w:t>1</w:t>
      </w:r>
      <w:r>
        <w:t xml:space="preserve"> </w:t>
      </w:r>
      <w:r w:rsidR="009530C0" w:rsidRPr="009530C0">
        <w:rPr>
          <w:rFonts w:hint="eastAsia"/>
        </w:rPr>
        <w:t>T</w:t>
      </w:r>
      <w:r w:rsidR="009530C0" w:rsidRPr="009530C0">
        <w:t>ime location</w:t>
      </w:r>
      <w:r w:rsidR="009530C0">
        <w:t xml:space="preserve"> discussion</w:t>
      </w:r>
    </w:p>
    <w:p w14:paraId="5B37F4B6" w14:textId="45641AAF" w:rsidR="009530C0" w:rsidRDefault="00F975A0" w:rsidP="00F975A0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9530C0">
        <w:rPr>
          <w:rFonts w:ascii="Times New Roman" w:hAnsi="Times New Roman" w:cs="Times New Roman"/>
          <w:sz w:val="20"/>
          <w:szCs w:val="20"/>
        </w:rPr>
        <w:t xml:space="preserve">egarding </w:t>
      </w:r>
      <w:r w:rsidR="009530C0" w:rsidRPr="007D4FE0">
        <w:rPr>
          <w:rFonts w:ascii="Times New Roman" w:hAnsi="Times New Roman" w:cs="Times New Roman"/>
          <w:sz w:val="20"/>
          <w:szCs w:val="20"/>
        </w:rPr>
        <w:t xml:space="preserve">time domain location </w:t>
      </w:r>
      <w:r w:rsidR="009530C0">
        <w:rPr>
          <w:rFonts w:ascii="Times New Roman" w:hAnsi="Times New Roman" w:cs="Times New Roman"/>
          <w:sz w:val="20"/>
          <w:szCs w:val="20"/>
        </w:rPr>
        <w:t xml:space="preserve">(SFN offset and half frame index) </w:t>
      </w:r>
      <w:r w:rsidR="009530C0" w:rsidRPr="007D4FE0">
        <w:rPr>
          <w:rFonts w:ascii="Times New Roman" w:hAnsi="Times New Roman" w:cs="Times New Roman"/>
          <w:sz w:val="20"/>
          <w:szCs w:val="20"/>
        </w:rPr>
        <w:t>of the SSB bursts</w:t>
      </w:r>
      <w:r w:rsidR="009530C0">
        <w:rPr>
          <w:rFonts w:ascii="Times New Roman" w:hAnsi="Times New Roman" w:cs="Times New Roman"/>
          <w:sz w:val="20"/>
          <w:szCs w:val="20"/>
        </w:rPr>
        <w:t xml:space="preserve">, based on the relationship between </w:t>
      </w:r>
      <w:r w:rsidR="009530C0" w:rsidRPr="007D4FE0">
        <w:rPr>
          <w:rFonts w:ascii="Times New Roman" w:hAnsi="Times New Roman" w:cs="Times New Roman"/>
          <w:sz w:val="20"/>
          <w:szCs w:val="20"/>
        </w:rPr>
        <w:t xml:space="preserve">SSB occasions with larger periodicity </w:t>
      </w:r>
      <w:r w:rsidR="009530C0">
        <w:rPr>
          <w:rFonts w:ascii="Times New Roman" w:hAnsi="Times New Roman" w:cs="Times New Roman"/>
          <w:sz w:val="20"/>
          <w:szCs w:val="20"/>
        </w:rPr>
        <w:t>and</w:t>
      </w:r>
      <w:r w:rsidR="009530C0" w:rsidRPr="007D4FE0">
        <w:rPr>
          <w:rFonts w:ascii="Times New Roman" w:hAnsi="Times New Roman" w:cs="Times New Roman"/>
          <w:sz w:val="20"/>
          <w:szCs w:val="20"/>
        </w:rPr>
        <w:t xml:space="preserve"> shorter periodicity</w:t>
      </w:r>
      <w:r w:rsidR="009530C0">
        <w:rPr>
          <w:rFonts w:ascii="Times New Roman" w:hAnsi="Times New Roman" w:cs="Times New Roman"/>
          <w:sz w:val="20"/>
          <w:szCs w:val="20"/>
        </w:rPr>
        <w:t>, the following cases may occur:</w:t>
      </w:r>
    </w:p>
    <w:p w14:paraId="0CB3C48F" w14:textId="239BE21B" w:rsidR="009530C0" w:rsidRDefault="00A168F2" w:rsidP="009530C0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168F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E3DFDED" wp14:editId="3D42C956">
            <wp:extent cx="3102370" cy="1084333"/>
            <wp:effectExtent l="0" t="0" r="317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8329" cy="1093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85EA4" w14:textId="53C626BF" w:rsidR="009530C0" w:rsidRDefault="00A168F2" w:rsidP="009530C0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168F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3C9559C" wp14:editId="77E25376">
            <wp:extent cx="3053883" cy="151125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5505" cy="151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3985C" w14:textId="77777777" w:rsidR="009530C0" w:rsidRPr="003854FB" w:rsidRDefault="009530C0" w:rsidP="009530C0">
      <w:pPr>
        <w:spacing w:beforeLines="50" w:before="120" w:afterLines="50" w:after="120" w:line="30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854FB">
        <w:rPr>
          <w:rFonts w:ascii="Times New Roman" w:hAnsi="Times New Roman" w:cs="Times New Roman" w:hint="eastAsia"/>
          <w:sz w:val="18"/>
          <w:szCs w:val="18"/>
        </w:rPr>
        <w:t>F</w:t>
      </w:r>
      <w:r w:rsidRPr="003854FB">
        <w:rPr>
          <w:rFonts w:ascii="Times New Roman" w:hAnsi="Times New Roman" w:cs="Times New Roman"/>
          <w:sz w:val="18"/>
          <w:szCs w:val="18"/>
        </w:rPr>
        <w:t>ig.</w:t>
      </w:r>
      <w:r>
        <w:rPr>
          <w:rFonts w:ascii="Times New Roman" w:hAnsi="Times New Roman" w:cs="Times New Roman"/>
          <w:sz w:val="18"/>
          <w:szCs w:val="18"/>
        </w:rPr>
        <w:t>1</w:t>
      </w:r>
      <w:r w:rsidRPr="003854FB">
        <w:rPr>
          <w:rFonts w:ascii="Times New Roman" w:hAnsi="Times New Roman" w:cs="Times New Roman"/>
          <w:sz w:val="18"/>
          <w:szCs w:val="18"/>
        </w:rPr>
        <w:t xml:space="preserve"> Time domain location of the SSB bursts for SSB occasions with different periodicities</w:t>
      </w:r>
    </w:p>
    <w:p w14:paraId="2018F902" w14:textId="77777777" w:rsidR="009530C0" w:rsidRDefault="009530C0" w:rsidP="009530C0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 w:rsidRPr="003854FB">
        <w:rPr>
          <w:rFonts w:ascii="Times New Roman" w:hAnsi="Times New Roman" w:cs="Times New Roman" w:hint="eastAsia"/>
          <w:b/>
          <w:bCs/>
          <w:sz w:val="20"/>
          <w:szCs w:val="20"/>
        </w:rPr>
        <w:t>C</w:t>
      </w:r>
      <w:r w:rsidRPr="003854FB">
        <w:rPr>
          <w:rFonts w:ascii="Times New Roman" w:hAnsi="Times New Roman" w:cs="Times New Roman"/>
          <w:b/>
          <w:bCs/>
          <w:sz w:val="20"/>
          <w:szCs w:val="20"/>
        </w:rPr>
        <w:t xml:space="preserve">ase 1: </w:t>
      </w:r>
      <w:r w:rsidRPr="003854FB">
        <w:rPr>
          <w:rFonts w:ascii="Times New Roman" w:hAnsi="Times New Roman" w:cs="Times New Roman"/>
          <w:bCs/>
          <w:sz w:val="20"/>
          <w:szCs w:val="20"/>
        </w:rPr>
        <w:t>Periodicity: Large</w:t>
      </w:r>
      <w:r w:rsidRPr="003854FB">
        <w:rPr>
          <w:rFonts w:ascii="Times New Roman" w:hAnsi="Times New Roman" w:cs="Times New Roman"/>
          <w:bCs/>
          <w:sz w:val="20"/>
          <w:szCs w:val="20"/>
        </w:rPr>
        <w:sym w:font="Wingdings" w:char="F0E0"/>
      </w:r>
      <w:r w:rsidRPr="003854FB">
        <w:rPr>
          <w:rFonts w:ascii="Times New Roman" w:hAnsi="Times New Roman" w:cs="Times New Roman"/>
          <w:bCs/>
          <w:sz w:val="20"/>
          <w:szCs w:val="20"/>
        </w:rPr>
        <w:t xml:space="preserve">Short. </w:t>
      </w:r>
      <w:r>
        <w:rPr>
          <w:rFonts w:ascii="Times New Roman" w:hAnsi="Times New Roman" w:cs="Times New Roman"/>
          <w:bCs/>
          <w:sz w:val="20"/>
          <w:szCs w:val="20"/>
        </w:rPr>
        <w:t>HF index is same before and after SSB adaptation. SFN offset is same before and after SSB adaptation.</w:t>
      </w:r>
    </w:p>
    <w:p w14:paraId="791597AB" w14:textId="77777777" w:rsidR="009530C0" w:rsidRDefault="009530C0" w:rsidP="009530C0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 w:rsidRPr="0071436B">
        <w:rPr>
          <w:rFonts w:ascii="Times New Roman" w:hAnsi="Times New Roman" w:cs="Times New Roman"/>
          <w:b/>
          <w:bCs/>
          <w:sz w:val="20"/>
          <w:szCs w:val="20"/>
        </w:rPr>
        <w:t xml:space="preserve">Case 2: </w:t>
      </w:r>
      <w:r>
        <w:rPr>
          <w:rFonts w:ascii="Times New Roman" w:hAnsi="Times New Roman" w:cs="Times New Roman"/>
          <w:bCs/>
          <w:sz w:val="20"/>
          <w:szCs w:val="20"/>
        </w:rPr>
        <w:t>Periodicity: Short</w:t>
      </w:r>
      <w:r w:rsidRPr="00A630B9">
        <w:rPr>
          <w:rFonts w:ascii="Times New Roman" w:hAnsi="Times New Roman" w:cs="Times New Roman"/>
          <w:bCs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bCs/>
          <w:sz w:val="20"/>
          <w:szCs w:val="20"/>
        </w:rPr>
        <w:t>Large. HF index is same before and after SSB adaptation. SFN offset is same or different before and after adaptation.</w:t>
      </w:r>
    </w:p>
    <w:p w14:paraId="0DC86705" w14:textId="77777777" w:rsidR="00747A41" w:rsidRDefault="009530C0" w:rsidP="00A168F2">
      <w:pPr>
        <w:spacing w:beforeLines="50" w:before="120" w:afterLines="50" w:after="120" w:line="30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Different from OD-SSB has concrete agreements that the time domain location of OD-SSB can be explicitly provided by RRC, it is still kept open in RAN1 </w:t>
      </w:r>
      <w:r w:rsidR="00747A41">
        <w:rPr>
          <w:rFonts w:ascii="Times New Roman" w:hAnsi="Times New Roman" w:cs="Times New Roman"/>
          <w:bCs/>
          <w:sz w:val="20"/>
          <w:szCs w:val="20"/>
        </w:rPr>
        <w:t xml:space="preserve">that </w:t>
      </w:r>
    </w:p>
    <w:p w14:paraId="77B50A9D" w14:textId="7D803A40" w:rsidR="00747A41" w:rsidRDefault="00515803" w:rsidP="0019689F">
      <w:pPr>
        <w:pStyle w:val="a4"/>
        <w:numPr>
          <w:ilvl w:val="0"/>
          <w:numId w:val="7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Introduce n</w:t>
      </w:r>
      <w:r w:rsidR="00747A41" w:rsidRPr="00747A41">
        <w:rPr>
          <w:rFonts w:ascii="Times New Roman" w:hAnsi="Times New Roman" w:cs="Times New Roman"/>
          <w:bCs/>
        </w:rPr>
        <w:t xml:space="preserve">ew RRC signalling for offset to SSB along with adapted SSB periodicity or </w:t>
      </w:r>
    </w:p>
    <w:p w14:paraId="5620EEBC" w14:textId="4A8BC386" w:rsidR="00755CD4" w:rsidRDefault="00755CD4" w:rsidP="0019689F">
      <w:pPr>
        <w:pStyle w:val="a4"/>
        <w:numPr>
          <w:ilvl w:val="1"/>
          <w:numId w:val="7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  <w:lang w:eastAsia="zh-CN"/>
        </w:rPr>
        <w:t xml:space="preserve">Main benefits: UE does </w:t>
      </w:r>
      <w:r>
        <w:rPr>
          <w:rFonts w:ascii="Times New Roman" w:eastAsiaTheme="minorEastAsia" w:hAnsi="Times New Roman"/>
        </w:rPr>
        <w:t>not need to</w:t>
      </w:r>
      <w:r w:rsidRPr="00755CD4">
        <w:rPr>
          <w:rFonts w:ascii="Times New Roman" w:eastAsiaTheme="minorEastAsia" w:hAnsi="Times New Roman" w:cs="Times New Roman"/>
          <w:bCs/>
          <w:lang w:eastAsia="zh-CN"/>
        </w:rPr>
        <w:t xml:space="preserve"> </w:t>
      </w:r>
      <w:r w:rsidR="00515803">
        <w:rPr>
          <w:rFonts w:ascii="Times New Roman" w:eastAsiaTheme="minorEastAsia" w:hAnsi="Times New Roman" w:cs="Times New Roman"/>
          <w:bCs/>
          <w:lang w:eastAsia="zh-CN"/>
        </w:rPr>
        <w:t xml:space="preserve">perform </w:t>
      </w:r>
      <w:r w:rsidRPr="00755CD4">
        <w:rPr>
          <w:rFonts w:ascii="Times New Roman" w:eastAsiaTheme="minorEastAsia" w:hAnsi="Times New Roman" w:cs="Times New Roman"/>
          <w:bCs/>
          <w:lang w:eastAsia="zh-CN"/>
        </w:rPr>
        <w:t>blind detection</w:t>
      </w:r>
      <w:r w:rsidR="00515803" w:rsidRPr="00515803">
        <w:rPr>
          <w:rFonts w:ascii="Times New Roman" w:hAnsi="Times New Roman" w:cs="Times New Roman"/>
          <w:bCs/>
        </w:rPr>
        <w:t xml:space="preserve"> </w:t>
      </w:r>
      <w:r w:rsidR="004B59F2">
        <w:rPr>
          <w:rFonts w:ascii="Times New Roman" w:hAnsi="Times New Roman" w:cs="Times New Roman"/>
          <w:bCs/>
        </w:rPr>
        <w:t xml:space="preserve">(timing-wise) </w:t>
      </w:r>
      <w:r w:rsidR="00515803" w:rsidRPr="00515803">
        <w:rPr>
          <w:rFonts w:ascii="Times New Roman" w:hAnsi="Times New Roman" w:cs="Times New Roman"/>
          <w:bCs/>
        </w:rPr>
        <w:t>with such explicit indication</w:t>
      </w:r>
    </w:p>
    <w:p w14:paraId="17C9CBCC" w14:textId="580B9D87" w:rsidR="00747A41" w:rsidRDefault="00515803" w:rsidP="0019689F">
      <w:pPr>
        <w:pStyle w:val="a4"/>
        <w:numPr>
          <w:ilvl w:val="0"/>
          <w:numId w:val="7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</w:t>
      </w:r>
      <w:r w:rsidR="00747A41" w:rsidRPr="00747A41">
        <w:rPr>
          <w:rFonts w:ascii="Times New Roman" w:hAnsi="Times New Roman" w:cs="Times New Roman" w:hint="eastAsia"/>
          <w:bCs/>
        </w:rPr>
        <w:t>t</w:t>
      </w:r>
      <w:r w:rsidR="00747A41" w:rsidRPr="00747A41">
        <w:rPr>
          <w:rFonts w:ascii="Times New Roman" w:hAnsi="Times New Roman" w:cs="Times New Roman"/>
          <w:bCs/>
        </w:rPr>
        <w:t xml:space="preserve"> is up to UE implementation to blind detect or </w:t>
      </w:r>
    </w:p>
    <w:p w14:paraId="4F134D29" w14:textId="35EA5C02" w:rsidR="00747A41" w:rsidRDefault="00515803" w:rsidP="0019689F">
      <w:pPr>
        <w:pStyle w:val="a4"/>
        <w:numPr>
          <w:ilvl w:val="0"/>
          <w:numId w:val="7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L</w:t>
      </w:r>
      <w:r w:rsidR="00747A41" w:rsidRPr="00747A41">
        <w:rPr>
          <w:rFonts w:ascii="Times New Roman" w:eastAsiaTheme="minorEastAsia" w:hAnsi="Times New Roman" w:cs="Times New Roman"/>
          <w:bCs/>
          <w:lang w:eastAsia="zh-CN"/>
        </w:rPr>
        <w:t>everage SMTC configuration</w:t>
      </w:r>
      <w:r w:rsidR="00747A41" w:rsidRPr="00747A41">
        <w:rPr>
          <w:rFonts w:ascii="Times New Roman" w:hAnsi="Times New Roman" w:cs="Times New Roman"/>
          <w:bCs/>
        </w:rPr>
        <w:t xml:space="preserve">. </w:t>
      </w:r>
    </w:p>
    <w:p w14:paraId="5B873C8E" w14:textId="77777777" w:rsidR="009530C0" w:rsidRPr="001F4B35" w:rsidRDefault="009530C0" w:rsidP="009530C0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F4B35"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 2: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SSB adaptation,</w:t>
      </w:r>
      <w:r w:rsidRPr="001F4B35">
        <w:rPr>
          <w:rFonts w:ascii="Times New Roman" w:hAnsi="Times New Roman" w:cs="Times New Roman"/>
          <w:b/>
          <w:bCs/>
          <w:sz w:val="20"/>
          <w:szCs w:val="20"/>
        </w:rPr>
        <w:t xml:space="preserve"> RAN4 to define requirements considering the following cases </w:t>
      </w:r>
    </w:p>
    <w:p w14:paraId="6E2B02A1" w14:textId="77777777" w:rsidR="009530C0" w:rsidRPr="001F4B35" w:rsidRDefault="009530C0" w:rsidP="0019689F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before and after SSB adaptation</w:t>
      </w:r>
    </w:p>
    <w:p w14:paraId="0310BBAD" w14:textId="77777777" w:rsidR="009530C0" w:rsidRPr="001F4B35" w:rsidRDefault="009530C0" w:rsidP="0019689F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or different before and after adaptation</w:t>
      </w:r>
    </w:p>
    <w:p w14:paraId="32FFECDE" w14:textId="126ED5BF" w:rsidR="009530C0" w:rsidRPr="009530C0" w:rsidRDefault="009530C0" w:rsidP="0019689F">
      <w:pPr>
        <w:pStyle w:val="a4"/>
        <w:numPr>
          <w:ilvl w:val="1"/>
          <w:numId w:val="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Wait for RAN1 conclusions on </w:t>
      </w:r>
      <w:r w:rsidR="00755CD4" w:rsidRPr="00755CD4">
        <w:rPr>
          <w:rFonts w:ascii="Times New Roman" w:hAnsi="Times New Roman" w:cs="Times New Roman"/>
          <w:b/>
          <w:bCs/>
        </w:rPr>
        <w:t>whether additional RRC signa</w:t>
      </w:r>
      <w:r w:rsidR="00755CD4" w:rsidRPr="000D169D">
        <w:rPr>
          <w:rFonts w:ascii="Times New Roman" w:hAnsi="Times New Roman" w:cs="Times New Roman" w:hint="eastAsia"/>
          <w:b/>
          <w:bCs/>
        </w:rPr>
        <w:t>l</w:t>
      </w:r>
      <w:r w:rsidR="00755CD4" w:rsidRPr="00755CD4">
        <w:rPr>
          <w:rFonts w:ascii="Times New Roman" w:hAnsi="Times New Roman" w:cs="Times New Roman"/>
          <w:b/>
          <w:bCs/>
        </w:rPr>
        <w:t>ling for offset of SSB for additional SSB periodicity is needed</w:t>
      </w:r>
    </w:p>
    <w:p w14:paraId="6B2313B4" w14:textId="3C9137D2" w:rsidR="001D443A" w:rsidRDefault="009530C0" w:rsidP="001D443A">
      <w:pPr>
        <w:pStyle w:val="2"/>
      </w:pPr>
      <w:r>
        <w:t xml:space="preserve">4.2 </w:t>
      </w:r>
      <w:r w:rsidR="004B59F2" w:rsidRPr="004B59F2">
        <w:t>DCI-based SSB burst periodicity adaptation for SCell</w:t>
      </w:r>
    </w:p>
    <w:p w14:paraId="2A174BEE" w14:textId="7C65DED5" w:rsidR="007A6B69" w:rsidRPr="007A6B69" w:rsidRDefault="007A6B69" w:rsidP="007A6B69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u w:val="single"/>
          <w:lang w:val="sv-SE" w:eastAsia="en-US"/>
        </w:rPr>
      </w:pPr>
      <w:r w:rsidRPr="007A6B69">
        <w:rPr>
          <w:rFonts w:ascii="Times New Roman" w:hAnsi="Times New Roman" w:cs="Times New Roman"/>
          <w:b/>
          <w:bCs/>
          <w:u w:val="single"/>
        </w:rPr>
        <w:t>Applicable scenarios analysis</w:t>
      </w:r>
      <w:r>
        <w:rPr>
          <w:rFonts w:ascii="Times New Roman" w:hAnsi="Times New Roman" w:cs="Times New Roman" w:hint="eastAsia"/>
          <w:b/>
          <w:bCs/>
          <w:u w:val="single"/>
        </w:rPr>
        <w:t>—</w:t>
      </w:r>
      <w:r>
        <w:rPr>
          <w:rFonts w:ascii="Times New Roman" w:hAnsi="Times New Roman" w:cs="Times New Roman" w:hint="eastAsia"/>
          <w:b/>
          <w:bCs/>
          <w:u w:val="single"/>
        </w:rPr>
        <w:t>R</w:t>
      </w:r>
      <w:r>
        <w:rPr>
          <w:rFonts w:ascii="Times New Roman" w:hAnsi="Times New Roman" w:cs="Times New Roman"/>
          <w:b/>
          <w:bCs/>
          <w:u w:val="single"/>
        </w:rPr>
        <w:t>AN1</w:t>
      </w:r>
    </w:p>
    <w:p w14:paraId="556CDE9D" w14:textId="3F643B23" w:rsidR="00BE7ADA" w:rsidRPr="00111CAD" w:rsidRDefault="00894C11" w:rsidP="00894C11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111CAD">
        <w:rPr>
          <w:rFonts w:ascii="Times New Roman" w:hAnsi="Times New Roman" w:cs="Times New Roman"/>
          <w:bCs/>
          <w:sz w:val="20"/>
          <w:szCs w:val="20"/>
          <w:lang w:val="en-GB"/>
        </w:rPr>
        <w:t>In RAN1, d</w:t>
      </w:r>
      <w:r w:rsidR="004B59F2" w:rsidRPr="00111CAD">
        <w:rPr>
          <w:rFonts w:ascii="Times New Roman" w:hAnsi="Times New Roman" w:cs="Times New Roman"/>
          <w:bCs/>
          <w:sz w:val="20"/>
          <w:szCs w:val="20"/>
          <w:lang w:val="en-GB"/>
        </w:rPr>
        <w:t>ifferent companies have shown different view</w:t>
      </w:r>
      <w:r w:rsidRPr="00111CAD">
        <w:rPr>
          <w:rFonts w:ascii="Times New Roman" w:hAnsi="Times New Roman" w:cs="Times New Roman"/>
          <w:bCs/>
          <w:sz w:val="20"/>
          <w:szCs w:val="20"/>
          <w:lang w:val="en-GB"/>
        </w:rPr>
        <w:t>s on the applicable scenario for DCI-based indication</w:t>
      </w:r>
      <w:r w:rsidR="003C7773" w:rsidRPr="00111CA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, prevailing opinions </w:t>
      </w:r>
      <w:r w:rsidRPr="00111CAD">
        <w:rPr>
          <w:rFonts w:ascii="Times New Roman" w:hAnsi="Times New Roman" w:cs="Times New Roman"/>
          <w:bCs/>
          <w:sz w:val="20"/>
          <w:szCs w:val="20"/>
          <w:lang w:val="en-GB"/>
        </w:rPr>
        <w:t>are</w:t>
      </w:r>
      <w:r w:rsidR="003C7773" w:rsidRPr="00111CA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 w:rsidR="00AA26D3" w:rsidRPr="00111CA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captured </w:t>
      </w:r>
      <w:r w:rsidR="003C7773" w:rsidRPr="00111CAD">
        <w:rPr>
          <w:rFonts w:ascii="Times New Roman" w:hAnsi="Times New Roman" w:cs="Times New Roman"/>
          <w:bCs/>
          <w:sz w:val="20"/>
          <w:szCs w:val="20"/>
          <w:lang w:val="en-GB"/>
        </w:rPr>
        <w:t>as below</w:t>
      </w:r>
      <w:r w:rsidR="004B59F2" w:rsidRPr="00111CA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</w:p>
    <w:p w14:paraId="39CAC8B8" w14:textId="6F82D10D" w:rsidR="004B59F2" w:rsidRPr="00111CAD" w:rsidRDefault="004B59F2" w:rsidP="0019689F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Cs/>
          <w:lang w:eastAsia="zh-CN"/>
        </w:rPr>
      </w:pPr>
      <w:r w:rsidRPr="00111CAD">
        <w:rPr>
          <w:rFonts w:ascii="Times New Roman" w:eastAsiaTheme="minorEastAsia" w:hAnsi="Times New Roman" w:cs="Times New Roman"/>
          <w:bCs/>
          <w:lang w:eastAsia="zh-CN"/>
        </w:rPr>
        <w:t>No additional restriction on scenarios</w:t>
      </w:r>
      <w:r w:rsidR="003C7773" w:rsidRPr="00111CAD">
        <w:rPr>
          <w:rFonts w:ascii="Times New Roman" w:eastAsiaTheme="minorEastAsia" w:hAnsi="Times New Roman" w:cs="Times New Roman"/>
          <w:bCs/>
          <w:lang w:eastAsia="zh-CN"/>
        </w:rPr>
        <w:t xml:space="preserve"> (Scenario 2/2A/3A/3B)</w:t>
      </w:r>
      <w:r w:rsidR="00B4760C">
        <w:rPr>
          <w:rFonts w:ascii="Times New Roman" w:eastAsiaTheme="minorEastAsia" w:hAnsi="Times New Roman" w:cs="Times New Roman"/>
          <w:bCs/>
          <w:lang w:eastAsia="zh-CN"/>
        </w:rPr>
        <w:t xml:space="preserve"> </w:t>
      </w:r>
      <w:r w:rsidR="00B4760C" w:rsidRPr="00C25D1D">
        <w:rPr>
          <w:rFonts w:ascii="Times New Roman" w:eastAsiaTheme="minorEastAsia" w:hAnsi="Times New Roman" w:cs="Times New Roman" w:hint="eastAsia"/>
          <w:bCs/>
          <w:lang w:eastAsia="zh-CN"/>
        </w:rPr>
        <w:t>（</w:t>
      </w:r>
      <w:r w:rsidR="00B4760C" w:rsidRPr="00C25D1D">
        <w:rPr>
          <w:rFonts w:ascii="Times New Roman" w:eastAsiaTheme="minorEastAsia" w:hAnsi="Times New Roman" w:cs="Times New Roman" w:hint="eastAsia"/>
          <w:bCs/>
          <w:lang w:eastAsia="zh-CN"/>
        </w:rPr>
        <w:t>s</w:t>
      </w:r>
      <w:r w:rsidR="00B4760C" w:rsidRPr="00C25D1D">
        <w:rPr>
          <w:rFonts w:ascii="Times New Roman" w:eastAsiaTheme="minorEastAsia" w:hAnsi="Times New Roman" w:cs="Times New Roman"/>
          <w:bCs/>
          <w:lang w:eastAsia="zh-CN"/>
        </w:rPr>
        <w:t>ome companies supported: Scenario 2/2A/3B</w:t>
      </w:r>
      <w:r w:rsidR="00B4760C" w:rsidRPr="00C25D1D">
        <w:rPr>
          <w:rFonts w:ascii="Times New Roman" w:eastAsiaTheme="minorEastAsia" w:hAnsi="Times New Roman" w:cs="Times New Roman" w:hint="eastAsia"/>
          <w:bCs/>
          <w:lang w:eastAsia="zh-CN"/>
        </w:rPr>
        <w:t>）</w:t>
      </w:r>
    </w:p>
    <w:p w14:paraId="770613A4" w14:textId="4D5D9820" w:rsidR="003C7773" w:rsidRPr="00111CAD" w:rsidRDefault="003C7773" w:rsidP="0019689F">
      <w:pPr>
        <w:pStyle w:val="a4"/>
        <w:numPr>
          <w:ilvl w:val="1"/>
          <w:numId w:val="9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Cs/>
          <w:lang w:eastAsia="zh-CN"/>
        </w:rPr>
      </w:pPr>
      <w:r w:rsidRPr="00111CAD">
        <w:rPr>
          <w:rFonts w:ascii="Times New Roman" w:eastAsiaTheme="minorEastAsia" w:hAnsi="Times New Roman" w:cs="Times New Roman"/>
          <w:bCs/>
          <w:lang w:eastAsia="zh-CN"/>
        </w:rPr>
        <w:t xml:space="preserve">The DCI </w:t>
      </w:r>
      <w:r w:rsidR="005B532D" w:rsidRPr="00111CAD">
        <w:rPr>
          <w:rFonts w:ascii="Times New Roman" w:eastAsiaTheme="minorEastAsia" w:hAnsi="Times New Roman" w:cs="Times New Roman"/>
          <w:bCs/>
          <w:lang w:eastAsia="zh-CN"/>
        </w:rPr>
        <w:t xml:space="preserve">2_9 </w:t>
      </w:r>
      <w:r w:rsidRPr="00111CAD">
        <w:rPr>
          <w:rFonts w:ascii="Times New Roman" w:eastAsiaTheme="minorEastAsia" w:hAnsi="Times New Roman" w:cs="Times New Roman"/>
          <w:bCs/>
          <w:lang w:eastAsia="zh-CN"/>
        </w:rPr>
        <w:t xml:space="preserve">can be sent on a UE’s </w:t>
      </w:r>
      <w:proofErr w:type="spellStart"/>
      <w:r w:rsidRPr="00111CAD">
        <w:rPr>
          <w:rFonts w:ascii="Times New Roman" w:eastAsiaTheme="minorEastAsia" w:hAnsi="Times New Roman" w:cs="Times New Roman"/>
          <w:bCs/>
          <w:lang w:eastAsia="zh-CN"/>
        </w:rPr>
        <w:t>PCell</w:t>
      </w:r>
      <w:proofErr w:type="spellEnd"/>
      <w:r w:rsidR="00A237B7" w:rsidRPr="00111CAD">
        <w:rPr>
          <w:rFonts w:ascii="Times New Roman" w:eastAsiaTheme="minorEastAsia" w:hAnsi="Times New Roman" w:cs="Times New Roman"/>
          <w:bCs/>
          <w:lang w:eastAsia="zh-CN"/>
        </w:rPr>
        <w:t>, cross-carrier scheduling is considered</w:t>
      </w:r>
    </w:p>
    <w:p w14:paraId="15B6E0D7" w14:textId="223DCCD0" w:rsidR="00902369" w:rsidRPr="00111CAD" w:rsidRDefault="00902369" w:rsidP="0019689F">
      <w:pPr>
        <w:pStyle w:val="a4"/>
        <w:numPr>
          <w:ilvl w:val="1"/>
          <w:numId w:val="9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Cs/>
          <w:lang w:eastAsia="zh-CN"/>
        </w:rPr>
      </w:pPr>
      <w:r w:rsidRPr="00111CAD">
        <w:rPr>
          <w:rFonts w:ascii="Times New Roman" w:eastAsiaTheme="minorEastAsia" w:hAnsi="Times New Roman" w:cs="Times New Roman"/>
          <w:bCs/>
          <w:lang w:eastAsia="zh-CN"/>
        </w:rPr>
        <w:t xml:space="preserve">Inefficient for NW to align all the served UE in the same scenario, and different UEs receiving the DCI 2_9 may not be in the </w:t>
      </w:r>
      <w:r w:rsidR="0085070F">
        <w:rPr>
          <w:rFonts w:ascii="Times New Roman" w:eastAsiaTheme="minorEastAsia" w:hAnsi="Times New Roman" w:cs="Times New Roman"/>
          <w:bCs/>
          <w:lang w:eastAsia="zh-CN"/>
        </w:rPr>
        <w:t xml:space="preserve">same </w:t>
      </w:r>
      <w:r w:rsidRPr="00111CAD">
        <w:rPr>
          <w:rFonts w:ascii="Times New Roman" w:eastAsiaTheme="minorEastAsia" w:hAnsi="Times New Roman" w:cs="Times New Roman"/>
          <w:bCs/>
          <w:lang w:eastAsia="zh-CN"/>
        </w:rPr>
        <w:t>scenario</w:t>
      </w:r>
    </w:p>
    <w:p w14:paraId="33B8AFEE" w14:textId="77777777" w:rsidR="003C7773" w:rsidRPr="00111CAD" w:rsidRDefault="003C7773" w:rsidP="0019689F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lang w:val="sv-SE"/>
        </w:rPr>
      </w:pPr>
      <w:r w:rsidRPr="00111CAD">
        <w:rPr>
          <w:rFonts w:ascii="Times New Roman" w:eastAsia="PMingLiU" w:hAnsi="Times New Roman"/>
          <w:lang w:eastAsia="zh-TW"/>
        </w:rPr>
        <w:t xml:space="preserve">Applicable only for activated </w:t>
      </w:r>
      <w:proofErr w:type="spellStart"/>
      <w:r w:rsidRPr="00111CAD">
        <w:rPr>
          <w:rFonts w:ascii="Times New Roman" w:eastAsia="PMingLiU" w:hAnsi="Times New Roman"/>
          <w:lang w:eastAsia="zh-TW"/>
        </w:rPr>
        <w:t>SCell</w:t>
      </w:r>
      <w:proofErr w:type="spellEnd"/>
      <w:r w:rsidRPr="00111CAD">
        <w:rPr>
          <w:rFonts w:ascii="Times New Roman" w:eastAsia="PMingLiU" w:hAnsi="Times New Roman"/>
          <w:lang w:eastAsia="zh-TW"/>
        </w:rPr>
        <w:t xml:space="preserve"> (Scenario 3B)</w:t>
      </w:r>
    </w:p>
    <w:p w14:paraId="7975DDD1" w14:textId="6C656FC3" w:rsidR="004B59F2" w:rsidRPr="00111CAD" w:rsidRDefault="003C7773" w:rsidP="0019689F">
      <w:pPr>
        <w:pStyle w:val="a4"/>
        <w:numPr>
          <w:ilvl w:val="1"/>
          <w:numId w:val="8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lang w:val="sv-SE"/>
        </w:rPr>
      </w:pPr>
      <w:r w:rsidRPr="00111CAD">
        <w:rPr>
          <w:rFonts w:ascii="Times New Roman" w:hAnsi="Times New Roman" w:cs="Times New Roman" w:hint="eastAsia"/>
          <w:lang w:val="sv-SE"/>
        </w:rPr>
        <w:t>K</w:t>
      </w:r>
      <w:r w:rsidRPr="00111CAD">
        <w:rPr>
          <w:rFonts w:ascii="Times New Roman" w:hAnsi="Times New Roman" w:cs="Times New Roman"/>
          <w:lang w:val="sv-SE"/>
        </w:rPr>
        <w:t>ey argument</w:t>
      </w:r>
      <w:r w:rsidR="00894C11" w:rsidRPr="00111CAD">
        <w:rPr>
          <w:rFonts w:ascii="Times New Roman" w:hAnsi="Times New Roman" w:cs="Times New Roman"/>
          <w:lang w:val="sv-SE"/>
        </w:rPr>
        <w:t>s</w:t>
      </w:r>
      <w:r w:rsidRPr="00111CAD">
        <w:rPr>
          <w:rFonts w:ascii="Times New Roman" w:hAnsi="Times New Roman" w:cs="Times New Roman"/>
          <w:lang w:val="sv-SE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7773" w14:paraId="6D314430" w14:textId="77777777" w:rsidTr="003C7773">
        <w:tc>
          <w:tcPr>
            <w:tcW w:w="9629" w:type="dxa"/>
          </w:tcPr>
          <w:p w14:paraId="3B528FFE" w14:textId="74002432" w:rsidR="003C7773" w:rsidRPr="005B532D" w:rsidRDefault="003C7773" w:rsidP="004B59F2">
            <w:pP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5B532D"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5B532D"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S 38.321</w:t>
            </w:r>
            <w:r w:rsidR="00894C11" w:rsidRPr="005B532D"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 xml:space="preserve"> 5.9</w:t>
            </w:r>
            <w:r w:rsidR="00894C11" w:rsidRPr="005B532D"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ab/>
              <w:t>Activation/Deactivation of SCells</w:t>
            </w:r>
          </w:p>
          <w:p w14:paraId="5320AF53" w14:textId="77777777" w:rsidR="00894C11" w:rsidRPr="005B532D" w:rsidRDefault="00894C11" w:rsidP="00894C11">
            <w:pPr>
              <w:pStyle w:val="B1"/>
              <w:rPr>
                <w:sz w:val="18"/>
                <w:szCs w:val="18"/>
              </w:rPr>
            </w:pPr>
            <w:r w:rsidRPr="005B532D">
              <w:rPr>
                <w:sz w:val="18"/>
                <w:szCs w:val="18"/>
                <w:lang w:eastAsia="ko-KR"/>
              </w:rPr>
              <w:t>1&gt;</w:t>
            </w:r>
            <w:r w:rsidRPr="005B532D">
              <w:rPr>
                <w:b/>
                <w:bCs/>
                <w:sz w:val="18"/>
                <w:szCs w:val="18"/>
              </w:rPr>
              <w:tab/>
              <w:t xml:space="preserve">if the </w:t>
            </w:r>
            <w:proofErr w:type="spellStart"/>
            <w:r w:rsidRPr="005B532D">
              <w:rPr>
                <w:b/>
                <w:bCs/>
                <w:sz w:val="18"/>
                <w:szCs w:val="18"/>
              </w:rPr>
              <w:t>SCell</w:t>
            </w:r>
            <w:proofErr w:type="spellEnd"/>
            <w:r w:rsidRPr="005B532D">
              <w:rPr>
                <w:b/>
                <w:bCs/>
                <w:sz w:val="18"/>
                <w:szCs w:val="18"/>
              </w:rPr>
              <w:t xml:space="preserve"> is deactivated:</w:t>
            </w:r>
          </w:p>
          <w:p w14:paraId="27F2D906" w14:textId="77777777" w:rsidR="00894C11" w:rsidRPr="005B532D" w:rsidRDefault="00894C11" w:rsidP="00894C11">
            <w:pPr>
              <w:pStyle w:val="B2"/>
              <w:rPr>
                <w:sz w:val="18"/>
                <w:szCs w:val="18"/>
              </w:rPr>
            </w:pPr>
            <w:r w:rsidRPr="005B532D">
              <w:rPr>
                <w:sz w:val="18"/>
                <w:szCs w:val="18"/>
                <w:lang w:eastAsia="ko-KR"/>
              </w:rPr>
              <w:t>2&gt;</w:t>
            </w:r>
            <w:r w:rsidRPr="005B532D">
              <w:rPr>
                <w:sz w:val="18"/>
                <w:szCs w:val="18"/>
              </w:rPr>
              <w:tab/>
              <w:t xml:space="preserve">not transmit SRS on the </w:t>
            </w:r>
            <w:proofErr w:type="spellStart"/>
            <w:r w:rsidRPr="005B532D">
              <w:rPr>
                <w:sz w:val="18"/>
                <w:szCs w:val="18"/>
              </w:rPr>
              <w:t>SCell</w:t>
            </w:r>
            <w:proofErr w:type="spellEnd"/>
            <w:r w:rsidRPr="005B532D">
              <w:rPr>
                <w:sz w:val="18"/>
                <w:szCs w:val="18"/>
              </w:rPr>
              <w:t>;</w:t>
            </w:r>
          </w:p>
          <w:p w14:paraId="2A7C74CD" w14:textId="77777777" w:rsidR="00894C11" w:rsidRPr="005B532D" w:rsidRDefault="00894C11" w:rsidP="00894C11">
            <w:pPr>
              <w:pStyle w:val="B2"/>
              <w:rPr>
                <w:sz w:val="18"/>
                <w:szCs w:val="18"/>
              </w:rPr>
            </w:pPr>
            <w:r w:rsidRPr="005B532D">
              <w:rPr>
                <w:sz w:val="18"/>
                <w:szCs w:val="18"/>
                <w:lang w:eastAsia="ko-KR"/>
              </w:rPr>
              <w:t>2&gt;</w:t>
            </w:r>
            <w:r w:rsidRPr="005B532D">
              <w:rPr>
                <w:sz w:val="18"/>
                <w:szCs w:val="18"/>
              </w:rPr>
              <w:tab/>
              <w:t xml:space="preserve">not report CSI for the </w:t>
            </w:r>
            <w:proofErr w:type="spellStart"/>
            <w:r w:rsidRPr="005B532D">
              <w:rPr>
                <w:sz w:val="18"/>
                <w:szCs w:val="18"/>
              </w:rPr>
              <w:t>SCell</w:t>
            </w:r>
            <w:proofErr w:type="spellEnd"/>
            <w:r w:rsidRPr="005B532D">
              <w:rPr>
                <w:sz w:val="18"/>
                <w:szCs w:val="18"/>
              </w:rPr>
              <w:t>;</w:t>
            </w:r>
          </w:p>
          <w:p w14:paraId="0399AA1A" w14:textId="77777777" w:rsidR="00894C11" w:rsidRPr="005B532D" w:rsidRDefault="00894C11" w:rsidP="00894C11">
            <w:pPr>
              <w:pStyle w:val="B2"/>
              <w:rPr>
                <w:sz w:val="18"/>
                <w:szCs w:val="18"/>
              </w:rPr>
            </w:pPr>
            <w:r w:rsidRPr="005B532D">
              <w:rPr>
                <w:sz w:val="18"/>
                <w:szCs w:val="18"/>
                <w:lang w:eastAsia="ko-KR"/>
              </w:rPr>
              <w:t>2&gt;</w:t>
            </w:r>
            <w:r w:rsidRPr="005B532D">
              <w:rPr>
                <w:sz w:val="18"/>
                <w:szCs w:val="18"/>
              </w:rPr>
              <w:tab/>
              <w:t xml:space="preserve">not transmit on UL-SCH on the </w:t>
            </w:r>
            <w:proofErr w:type="spellStart"/>
            <w:r w:rsidRPr="005B532D">
              <w:rPr>
                <w:sz w:val="18"/>
                <w:szCs w:val="18"/>
              </w:rPr>
              <w:t>SCell</w:t>
            </w:r>
            <w:proofErr w:type="spellEnd"/>
            <w:r w:rsidRPr="005B532D">
              <w:rPr>
                <w:sz w:val="18"/>
                <w:szCs w:val="18"/>
              </w:rPr>
              <w:t>;</w:t>
            </w:r>
          </w:p>
          <w:p w14:paraId="391F61D1" w14:textId="77777777" w:rsidR="00894C11" w:rsidRPr="005B532D" w:rsidRDefault="00894C11" w:rsidP="00894C11">
            <w:pPr>
              <w:pStyle w:val="B2"/>
              <w:rPr>
                <w:sz w:val="18"/>
                <w:szCs w:val="18"/>
              </w:rPr>
            </w:pPr>
            <w:r w:rsidRPr="005B532D">
              <w:rPr>
                <w:sz w:val="18"/>
                <w:szCs w:val="18"/>
                <w:lang w:eastAsia="ko-KR"/>
              </w:rPr>
              <w:t>2&gt;</w:t>
            </w:r>
            <w:r w:rsidRPr="005B532D">
              <w:rPr>
                <w:sz w:val="18"/>
                <w:szCs w:val="18"/>
              </w:rPr>
              <w:tab/>
              <w:t xml:space="preserve">not transmit on RACH on the </w:t>
            </w:r>
            <w:proofErr w:type="spellStart"/>
            <w:r w:rsidRPr="005B532D">
              <w:rPr>
                <w:sz w:val="18"/>
                <w:szCs w:val="18"/>
              </w:rPr>
              <w:t>SCell</w:t>
            </w:r>
            <w:proofErr w:type="spellEnd"/>
            <w:r w:rsidRPr="005B532D">
              <w:rPr>
                <w:sz w:val="18"/>
                <w:szCs w:val="18"/>
              </w:rPr>
              <w:t>;</w:t>
            </w:r>
          </w:p>
          <w:p w14:paraId="03F85583" w14:textId="77777777" w:rsidR="00894C11" w:rsidRPr="005B532D" w:rsidRDefault="00894C11" w:rsidP="00894C11">
            <w:pPr>
              <w:pStyle w:val="B2"/>
              <w:rPr>
                <w:sz w:val="18"/>
                <w:szCs w:val="18"/>
              </w:rPr>
            </w:pPr>
            <w:r w:rsidRPr="005B532D">
              <w:rPr>
                <w:sz w:val="18"/>
                <w:szCs w:val="18"/>
                <w:lang w:eastAsia="ko-KR"/>
              </w:rPr>
              <w:t>2&gt;</w:t>
            </w:r>
            <w:r w:rsidRPr="005B532D">
              <w:rPr>
                <w:sz w:val="18"/>
                <w:szCs w:val="18"/>
              </w:rPr>
              <w:tab/>
            </w:r>
            <w:r w:rsidRPr="005B532D">
              <w:rPr>
                <w:b/>
                <w:bCs/>
                <w:sz w:val="18"/>
                <w:szCs w:val="18"/>
              </w:rPr>
              <w:t xml:space="preserve">not monitor the PDCCH on the </w:t>
            </w:r>
            <w:proofErr w:type="spellStart"/>
            <w:r w:rsidRPr="005B532D">
              <w:rPr>
                <w:b/>
                <w:bCs/>
                <w:sz w:val="18"/>
                <w:szCs w:val="18"/>
              </w:rPr>
              <w:t>SCell</w:t>
            </w:r>
            <w:proofErr w:type="spellEnd"/>
            <w:r w:rsidRPr="005B532D">
              <w:rPr>
                <w:sz w:val="18"/>
                <w:szCs w:val="18"/>
              </w:rPr>
              <w:t>;</w:t>
            </w:r>
          </w:p>
          <w:p w14:paraId="68F53A1C" w14:textId="77777777" w:rsidR="00894C11" w:rsidRPr="005B532D" w:rsidRDefault="00894C11" w:rsidP="00894C11">
            <w:pPr>
              <w:pStyle w:val="B2"/>
              <w:rPr>
                <w:sz w:val="18"/>
                <w:szCs w:val="18"/>
              </w:rPr>
            </w:pPr>
            <w:r w:rsidRPr="005B532D">
              <w:rPr>
                <w:sz w:val="18"/>
                <w:szCs w:val="18"/>
                <w:lang w:eastAsia="ko-KR"/>
              </w:rPr>
              <w:t>2&gt;</w:t>
            </w:r>
            <w:r w:rsidRPr="005B532D">
              <w:rPr>
                <w:sz w:val="18"/>
                <w:szCs w:val="18"/>
              </w:rPr>
              <w:tab/>
            </w:r>
            <w:r w:rsidRPr="005B532D">
              <w:rPr>
                <w:b/>
                <w:bCs/>
                <w:sz w:val="18"/>
                <w:szCs w:val="18"/>
              </w:rPr>
              <w:t xml:space="preserve">not monitor the PDCCH for the </w:t>
            </w:r>
            <w:proofErr w:type="spellStart"/>
            <w:r w:rsidRPr="005B532D">
              <w:rPr>
                <w:b/>
                <w:bCs/>
                <w:sz w:val="18"/>
                <w:szCs w:val="18"/>
              </w:rPr>
              <w:t>SCell</w:t>
            </w:r>
            <w:proofErr w:type="spellEnd"/>
            <w:r w:rsidRPr="005B532D">
              <w:rPr>
                <w:sz w:val="18"/>
                <w:szCs w:val="18"/>
              </w:rPr>
              <w:t>;</w:t>
            </w:r>
          </w:p>
          <w:p w14:paraId="52DC6C3D" w14:textId="558776E7" w:rsidR="003C7773" w:rsidRPr="00894C11" w:rsidRDefault="00894C11" w:rsidP="00894C11">
            <w:pPr>
              <w:pStyle w:val="B2"/>
            </w:pPr>
            <w:r w:rsidRPr="005B532D">
              <w:rPr>
                <w:sz w:val="18"/>
                <w:szCs w:val="18"/>
                <w:lang w:eastAsia="ko-KR"/>
              </w:rPr>
              <w:t>2&gt;</w:t>
            </w:r>
            <w:r w:rsidRPr="005B532D">
              <w:rPr>
                <w:sz w:val="18"/>
                <w:szCs w:val="18"/>
              </w:rPr>
              <w:tab/>
              <w:t xml:space="preserve">not transmit PUCCH on the </w:t>
            </w:r>
            <w:proofErr w:type="spellStart"/>
            <w:r w:rsidRPr="005B532D">
              <w:rPr>
                <w:sz w:val="18"/>
                <w:szCs w:val="18"/>
              </w:rPr>
              <w:t>SCell</w:t>
            </w:r>
            <w:proofErr w:type="spellEnd"/>
            <w:r w:rsidRPr="005B532D">
              <w:rPr>
                <w:sz w:val="18"/>
                <w:szCs w:val="18"/>
              </w:rPr>
              <w:t>.</w:t>
            </w:r>
          </w:p>
        </w:tc>
      </w:tr>
    </w:tbl>
    <w:p w14:paraId="2488FD4C" w14:textId="73690F0B" w:rsidR="007A6B69" w:rsidRPr="007A6B69" w:rsidRDefault="007A6B69" w:rsidP="007A6B69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u w:val="single"/>
          <w:lang w:val="sv-SE" w:eastAsia="en-US"/>
        </w:rPr>
      </w:pPr>
      <w:r>
        <w:rPr>
          <w:rFonts w:ascii="Times New Roman" w:hAnsi="Times New Roman" w:cs="Times New Roman"/>
          <w:b/>
          <w:bCs/>
          <w:u w:val="single"/>
        </w:rPr>
        <w:t>Adaptive SMTC</w:t>
      </w:r>
      <w:r w:rsidRPr="007A6B69">
        <w:rPr>
          <w:rFonts w:ascii="Times New Roman" w:hAnsi="Times New Roman" w:cs="Times New Roman"/>
          <w:b/>
          <w:bCs/>
          <w:u w:val="single"/>
        </w:rPr>
        <w:t xml:space="preserve"> analysis</w:t>
      </w:r>
      <w:r>
        <w:rPr>
          <w:rFonts w:ascii="Times New Roman" w:hAnsi="Times New Roman" w:cs="Times New Roman" w:hint="eastAsia"/>
          <w:b/>
          <w:bCs/>
          <w:u w:val="single"/>
        </w:rPr>
        <w:t>—</w:t>
      </w:r>
      <w:r>
        <w:rPr>
          <w:rFonts w:ascii="Times New Roman" w:hAnsi="Times New Roman" w:cs="Times New Roman" w:hint="eastAsia"/>
          <w:b/>
          <w:bCs/>
          <w:u w:val="single"/>
        </w:rPr>
        <w:t>R</w:t>
      </w:r>
      <w:r>
        <w:rPr>
          <w:rFonts w:ascii="Times New Roman" w:hAnsi="Times New Roman" w:cs="Times New Roman"/>
          <w:b/>
          <w:bCs/>
          <w:u w:val="single"/>
        </w:rPr>
        <w:t>AN2</w:t>
      </w:r>
    </w:p>
    <w:p w14:paraId="3E6AC04B" w14:textId="4AA16F3B" w:rsidR="007A6B69" w:rsidRPr="00D82191" w:rsidRDefault="0088045F" w:rsidP="005B532D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D82191">
        <w:rPr>
          <w:rFonts w:ascii="Times New Roman" w:hAnsi="Times New Roman" w:cs="Times New Roman" w:hint="eastAsia"/>
          <w:sz w:val="20"/>
          <w:szCs w:val="20"/>
          <w:lang w:val="sv-SE"/>
        </w:rPr>
        <w:t>B</w:t>
      </w:r>
      <w:r w:rsidRPr="00D82191">
        <w:rPr>
          <w:rFonts w:ascii="Times New Roman" w:hAnsi="Times New Roman" w:cs="Times New Roman"/>
          <w:sz w:val="20"/>
          <w:szCs w:val="20"/>
          <w:lang w:val="sv-SE"/>
        </w:rPr>
        <w:t>ased on the agreements achieved in RAN2, we have following observations:</w:t>
      </w:r>
    </w:p>
    <w:p w14:paraId="033E9526" w14:textId="74EAE2A9" w:rsidR="0088045F" w:rsidRPr="00D82191" w:rsidRDefault="0088045F" w:rsidP="0019689F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lang w:val="sv-SE" w:eastAsia="zh-CN"/>
        </w:rPr>
      </w:pPr>
      <w:r w:rsidRPr="00D82191">
        <w:rPr>
          <w:rFonts w:ascii="Times New Roman" w:eastAsiaTheme="minorEastAsia" w:hAnsi="Times New Roman" w:cs="Times New Roman"/>
          <w:lang w:val="sv-SE" w:eastAsia="zh-CN"/>
        </w:rPr>
        <w:t>(RAN2 preference) Keep SMTC based L3 RRM framework, introduce additional SMTC configuration according to SSB adaptation for L3 RRM measurement on SCell with SSB adaptat</w:t>
      </w:r>
      <w:r w:rsidRPr="00D82191">
        <w:rPr>
          <w:rFonts w:ascii="Times New Roman" w:eastAsiaTheme="minorEastAsia" w:hAnsi="Times New Roman" w:cs="Times New Roman" w:hint="eastAsia"/>
          <w:lang w:val="sv-SE" w:eastAsia="zh-CN"/>
        </w:rPr>
        <w:t>ion</w:t>
      </w:r>
    </w:p>
    <w:p w14:paraId="5E838C94" w14:textId="27A0F74B" w:rsidR="00111CAD" w:rsidRDefault="005355A5" w:rsidP="0019689F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lang w:val="sv-SE" w:eastAsia="zh-CN"/>
        </w:rPr>
      </w:pPr>
      <w:r w:rsidRPr="00D82191">
        <w:rPr>
          <w:rFonts w:ascii="Times New Roman" w:eastAsiaTheme="minorEastAsia" w:hAnsi="Times New Roman" w:cs="Times New Roman"/>
          <w:lang w:val="sv-SE" w:eastAsia="zh-CN"/>
        </w:rPr>
        <w:t xml:space="preserve">NW may use DCI 2_9 to switch the SSB burst periodicity for SSB adaptation for the SCell, and the DCI 2_9 </w:t>
      </w:r>
      <w:r w:rsidR="00D82191" w:rsidRPr="00D82191">
        <w:rPr>
          <w:rFonts w:ascii="Times New Roman" w:eastAsiaTheme="minorEastAsia" w:hAnsi="Times New Roman" w:cs="Times New Roman"/>
          <w:lang w:val="sv-SE" w:eastAsia="zh-CN"/>
        </w:rPr>
        <w:t xml:space="preserve">can be </w:t>
      </w:r>
      <w:r w:rsidR="00D82191" w:rsidRPr="00D82191">
        <w:rPr>
          <w:rFonts w:ascii="Times New Roman" w:eastAsiaTheme="minorEastAsia" w:hAnsi="Times New Roman" w:cs="Times New Roman" w:hint="eastAsia"/>
          <w:lang w:val="sv-SE" w:eastAsia="zh-CN"/>
        </w:rPr>
        <w:t>repurposed</w:t>
      </w:r>
      <w:r w:rsidR="00D82191" w:rsidRPr="00D82191">
        <w:rPr>
          <w:rFonts w:ascii="Times New Roman" w:eastAsiaTheme="minorEastAsia" w:hAnsi="Times New Roman" w:cs="Times New Roman"/>
          <w:lang w:val="sv-SE" w:eastAsia="zh-CN"/>
        </w:rPr>
        <w:t xml:space="preserve"> </w:t>
      </w:r>
      <w:r w:rsidR="00D82191" w:rsidRPr="00D82191">
        <w:rPr>
          <w:rFonts w:ascii="Times New Roman" w:eastAsiaTheme="minorEastAsia" w:hAnsi="Times New Roman" w:cs="Times New Roman" w:hint="eastAsia"/>
          <w:lang w:val="sv-SE" w:eastAsia="zh-CN"/>
        </w:rPr>
        <w:t>for</w:t>
      </w:r>
      <w:r w:rsidR="00D82191" w:rsidRPr="00D82191">
        <w:rPr>
          <w:rFonts w:ascii="Times New Roman" w:eastAsiaTheme="minorEastAsia" w:hAnsi="Times New Roman" w:cs="Times New Roman"/>
          <w:lang w:val="sv-SE" w:eastAsia="zh-CN"/>
        </w:rPr>
        <w:t xml:space="preserve"> switch</w:t>
      </w:r>
      <w:r w:rsidR="00D82191" w:rsidRPr="00D82191">
        <w:rPr>
          <w:rFonts w:ascii="Times New Roman" w:eastAsiaTheme="minorEastAsia" w:hAnsi="Times New Roman" w:cs="Times New Roman" w:hint="eastAsia"/>
          <w:lang w:val="sv-SE" w:eastAsia="zh-CN"/>
        </w:rPr>
        <w:t>ing</w:t>
      </w:r>
      <w:r w:rsidR="00D82191" w:rsidRPr="00D82191">
        <w:rPr>
          <w:rFonts w:ascii="Times New Roman" w:eastAsiaTheme="minorEastAsia" w:hAnsi="Times New Roman" w:cs="Times New Roman"/>
          <w:lang w:val="sv-SE" w:eastAsia="zh-CN"/>
        </w:rPr>
        <w:t xml:space="preserve"> SMTC configurations</w:t>
      </w:r>
    </w:p>
    <w:p w14:paraId="653BB802" w14:textId="0575ABB1" w:rsidR="00F9647C" w:rsidRPr="00F9647C" w:rsidRDefault="00F9647C" w:rsidP="0019689F">
      <w:pPr>
        <w:pStyle w:val="a4"/>
        <w:numPr>
          <w:ilvl w:val="1"/>
          <w:numId w:val="8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lang w:val="sv-SE" w:eastAsia="zh-CN"/>
        </w:rPr>
      </w:pPr>
      <w:r w:rsidRPr="00D82191">
        <w:rPr>
          <w:rFonts w:ascii="Times New Roman" w:eastAsiaTheme="minorEastAsia" w:hAnsi="Times New Roman" w:cs="Times New Roman"/>
          <w:lang w:val="sv-SE" w:eastAsia="zh-CN"/>
        </w:rPr>
        <w:t>Mapping relationship between additional SSB burst periodicity and additional SMTC configuration(s) via RRC</w:t>
      </w:r>
      <w:r w:rsidR="00056D8B">
        <w:rPr>
          <w:rFonts w:ascii="Times New Roman" w:eastAsiaTheme="minorEastAsia" w:hAnsi="Times New Roman" w:cs="Times New Roman"/>
          <w:lang w:val="sv-SE" w:eastAsia="zh-CN"/>
        </w:rPr>
        <w:t xml:space="preserve"> is considered</w:t>
      </w:r>
    </w:p>
    <w:p w14:paraId="57772C1D" w14:textId="7186F475" w:rsidR="0088045F" w:rsidRPr="00111CAD" w:rsidRDefault="00111CAD" w:rsidP="0019689F">
      <w:pPr>
        <w:pStyle w:val="a4"/>
        <w:numPr>
          <w:ilvl w:val="1"/>
          <w:numId w:val="8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lang w:val="sv-SE" w:eastAsia="zh-CN"/>
        </w:rPr>
      </w:pPr>
      <w:r w:rsidRPr="00111CAD">
        <w:rPr>
          <w:rFonts w:ascii="Times New Roman" w:hAnsi="Times New Roman" w:cs="Times New Roman"/>
          <w:lang w:val="sv-SE"/>
        </w:rPr>
        <w:t xml:space="preserve">Upon receiving the DCI 2_9 </w:t>
      </w:r>
      <w:r>
        <w:rPr>
          <w:rFonts w:ascii="Times New Roman" w:hAnsi="Times New Roman" w:cs="Times New Roman"/>
          <w:lang w:val="sv-SE"/>
        </w:rPr>
        <w:t xml:space="preserve">for </w:t>
      </w:r>
      <w:r w:rsidRPr="00111CAD">
        <w:rPr>
          <w:rFonts w:ascii="Times New Roman" w:hAnsi="Times New Roman" w:cs="Times New Roman"/>
          <w:lang w:val="sv-SE"/>
        </w:rPr>
        <w:t>switch</w:t>
      </w:r>
      <w:r>
        <w:rPr>
          <w:rFonts w:ascii="Times New Roman" w:hAnsi="Times New Roman" w:cs="Times New Roman"/>
          <w:lang w:val="sv-SE"/>
        </w:rPr>
        <w:t>ing</w:t>
      </w:r>
      <w:r w:rsidRPr="00111CAD">
        <w:rPr>
          <w:rFonts w:ascii="Times New Roman" w:hAnsi="Times New Roman" w:cs="Times New Roman"/>
          <w:lang w:val="sv-SE"/>
        </w:rPr>
        <w:t xml:space="preserve"> </w:t>
      </w:r>
      <w:r>
        <w:rPr>
          <w:rFonts w:ascii="Times New Roman" w:hAnsi="Times New Roman" w:cs="Times New Roman"/>
          <w:lang w:val="sv-SE"/>
        </w:rPr>
        <w:t xml:space="preserve">the </w:t>
      </w:r>
      <w:r w:rsidRPr="00111CAD">
        <w:rPr>
          <w:rFonts w:ascii="Times New Roman" w:hAnsi="Times New Roman" w:cs="Times New Roman"/>
          <w:lang w:val="sv-SE"/>
        </w:rPr>
        <w:t xml:space="preserve">SSB periodicity to one of </w:t>
      </w:r>
      <w:r w:rsidRPr="00111CAD">
        <w:rPr>
          <w:rFonts w:ascii="Times New Roman" w:hAnsi="Times New Roman" w:cs="Times New Roman" w:hint="eastAsia"/>
          <w:lang w:val="sv-SE"/>
        </w:rPr>
        <w:t>X additional SSB burst periodicit</w:t>
      </w:r>
      <w:r w:rsidRPr="00111CAD">
        <w:rPr>
          <w:rFonts w:ascii="Times New Roman" w:hAnsi="Times New Roman" w:cs="Times New Roman"/>
          <w:lang w:val="sv-SE"/>
        </w:rPr>
        <w:t>ies (Xmax=2) for the SCell, the SMTC configuration for L3 RRM measurement on SCell is updated, accordingly</w:t>
      </w:r>
    </w:p>
    <w:p w14:paraId="3CDD3158" w14:textId="364F3985" w:rsidR="005B532D" w:rsidRPr="00111CAD" w:rsidRDefault="005B532D" w:rsidP="00645C4D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111CAD">
        <w:rPr>
          <w:rFonts w:ascii="Times New Roman" w:hAnsi="Times New Roman" w:cs="Times New Roman" w:hint="eastAsia"/>
          <w:sz w:val="20"/>
          <w:szCs w:val="20"/>
          <w:lang w:val="sv-SE"/>
        </w:rPr>
        <w:t>B</w:t>
      </w:r>
      <w:r w:rsidRPr="00111CAD">
        <w:rPr>
          <w:rFonts w:ascii="Times New Roman" w:hAnsi="Times New Roman" w:cs="Times New Roman"/>
          <w:sz w:val="20"/>
          <w:szCs w:val="20"/>
          <w:lang w:val="sv-SE"/>
        </w:rPr>
        <w:t>ased on above observations,</w:t>
      </w:r>
      <w:r w:rsidR="00645C4D">
        <w:rPr>
          <w:rFonts w:ascii="Times New Roman" w:hAnsi="Times New Roman" w:cs="Times New Roman"/>
          <w:sz w:val="20"/>
          <w:szCs w:val="20"/>
          <w:lang w:val="sv-SE"/>
        </w:rPr>
        <w:t xml:space="preserve"> we have the following proposals:</w:t>
      </w:r>
      <w:r w:rsidRPr="00111CAD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</w:p>
    <w:p w14:paraId="5B197C58" w14:textId="341DDBC2" w:rsidR="00645C4D" w:rsidRDefault="003C7773" w:rsidP="00645C4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lastRenderedPageBreak/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3: From RRM requirement perspective, </w:t>
      </w:r>
      <w:r w:rsidR="00645C4D"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suggest to define activated SCell </w:t>
      </w:r>
      <w:r w:rsidR="006D5868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L3 </w:t>
      </w:r>
      <w:r w:rsidR="00645C4D"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>measurement requirements with priority</w:t>
      </w:r>
    </w:p>
    <w:p w14:paraId="0CBC45DF" w14:textId="751AF8FA" w:rsidR="00645C4D" w:rsidRPr="00645C4D" w:rsidRDefault="006D5868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  <w:lang w:val="sv-SE"/>
        </w:rPr>
      </w:pPr>
      <w:r>
        <w:rPr>
          <w:rFonts w:ascii="Times New Roman" w:eastAsiaTheme="minorEastAsia" w:hAnsi="Times New Roman" w:cs="Times New Roman"/>
          <w:b/>
          <w:bCs/>
          <w:lang w:val="sv-SE" w:eastAsia="zh-CN"/>
        </w:rPr>
        <w:t xml:space="preserve">Upon receiving DCI format 2_9, UE to perform L3 measurement based on </w:t>
      </w:r>
      <w:r w:rsidRPr="001238CF">
        <w:rPr>
          <w:rFonts w:ascii="Times New Roman" w:hAnsi="Times New Roman" w:cs="Times New Roman"/>
          <w:b/>
          <w:kern w:val="0"/>
          <w:lang w:val="sv-SE"/>
        </w:rPr>
        <w:t>additional SMTC configuration according to SSB adaptation</w:t>
      </w:r>
      <w:r w:rsidR="00646BE6">
        <w:rPr>
          <w:rFonts w:ascii="Times New Roman" w:hAnsi="Times New Roman" w:cs="Times New Roman"/>
          <w:b/>
          <w:kern w:val="0"/>
          <w:lang w:val="sv-SE"/>
        </w:rPr>
        <w:t xml:space="preserve"> </w:t>
      </w:r>
      <w:r w:rsidR="004907E7">
        <w:rPr>
          <w:rFonts w:ascii="Times New Roman" w:hAnsi="Times New Roman" w:cs="Times New Roman"/>
          <w:b/>
          <w:kern w:val="0"/>
          <w:lang w:val="sv-SE"/>
        </w:rPr>
        <w:t xml:space="preserve"> </w:t>
      </w:r>
    </w:p>
    <w:p w14:paraId="4094E8E9" w14:textId="62081ADD" w:rsidR="006D5868" w:rsidRDefault="003F6A2F" w:rsidP="00135CBA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432EBA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4: If </w:t>
      </w:r>
      <w:r w:rsidR="009A15F5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RAN4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>to define</w:t>
      </w:r>
      <w:r w:rsidR="00432EBA"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L3 measurement </w:t>
      </w:r>
      <w:r w:rsidR="00432EBA"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requirements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on deactivated SCell with SSB adaptation for DCI </w:t>
      </w:r>
      <w:r w:rsidR="00432EBA"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2_9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based </w:t>
      </w:r>
      <w:r w:rsid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SSB adaptation </w:t>
      </w:r>
      <w:r w:rsidR="00596DCD">
        <w:rPr>
          <w:rFonts w:ascii="Times New Roman" w:hAnsi="Times New Roman" w:cs="Times New Roman"/>
          <w:b/>
          <w:bCs/>
          <w:sz w:val="20"/>
          <w:szCs w:val="20"/>
          <w:lang w:val="sv-SE"/>
        </w:rPr>
        <w:t>indication</w:t>
      </w:r>
    </w:p>
    <w:p w14:paraId="69A44830" w14:textId="7529E94D" w:rsidR="00432EBA" w:rsidRPr="00135CBA" w:rsidRDefault="00432EBA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>
        <w:rPr>
          <w:rFonts w:ascii="Times New Roman" w:hAnsi="Times New Roman" w:cs="Times New Roman"/>
          <w:b/>
          <w:kern w:val="0"/>
          <w:lang w:val="sv-SE"/>
        </w:rPr>
        <w:t>T</w:t>
      </w:r>
      <w:r w:rsidRPr="00432EBA">
        <w:rPr>
          <w:rFonts w:ascii="Times New Roman" w:hAnsi="Times New Roman" w:cs="Times New Roman"/>
          <w:b/>
          <w:kern w:val="0"/>
          <w:lang w:val="sv-SE"/>
        </w:rPr>
        <w:t xml:space="preserve">he same </w:t>
      </w:r>
      <w:r>
        <w:rPr>
          <w:rFonts w:ascii="Times New Roman" w:hAnsi="Times New Roman" w:cs="Times New Roman"/>
          <w:b/>
          <w:kern w:val="0"/>
          <w:lang w:val="sv-SE"/>
        </w:rPr>
        <w:t>mechanism</w:t>
      </w:r>
      <w:r w:rsidRPr="00432EBA">
        <w:rPr>
          <w:rFonts w:ascii="Times New Roman" w:hAnsi="Times New Roman" w:cs="Times New Roman"/>
          <w:b/>
          <w:kern w:val="0"/>
          <w:lang w:val="sv-SE"/>
        </w:rPr>
        <w:t xml:space="preserve"> from OD-SSB case#2 (same frequency but with different periodicities) </w:t>
      </w:r>
      <w:r>
        <w:rPr>
          <w:rFonts w:ascii="Times New Roman" w:hAnsi="Times New Roman" w:cs="Times New Roman"/>
          <w:b/>
          <w:kern w:val="0"/>
          <w:lang w:val="sv-SE"/>
        </w:rPr>
        <w:t xml:space="preserve">can be </w:t>
      </w:r>
      <w:r w:rsidR="00135CBA">
        <w:rPr>
          <w:rFonts w:ascii="Times New Roman" w:hAnsi="Times New Roman" w:cs="Times New Roman"/>
          <w:b/>
          <w:kern w:val="0"/>
          <w:lang w:val="sv-SE"/>
        </w:rPr>
        <w:t>applied by adaptive</w:t>
      </w:r>
      <w:r w:rsidR="00D03524">
        <w:rPr>
          <w:rFonts w:ascii="Times New Roman" w:hAnsi="Times New Roman" w:cs="Times New Roman"/>
          <w:b/>
          <w:kern w:val="0"/>
          <w:lang w:val="sv-SE"/>
        </w:rPr>
        <w:t xml:space="preserve"> </w:t>
      </w:r>
      <w:r w:rsidR="00135CBA">
        <w:rPr>
          <w:rFonts w:ascii="Times New Roman" w:hAnsi="Times New Roman" w:cs="Times New Roman"/>
          <w:b/>
          <w:kern w:val="0"/>
          <w:lang w:val="sv-SE"/>
        </w:rPr>
        <w:t>SMTC</w:t>
      </w:r>
    </w:p>
    <w:p w14:paraId="4DCC8DD7" w14:textId="58B8B57D" w:rsidR="006D5868" w:rsidRPr="00135CBA" w:rsidRDefault="00135CBA" w:rsidP="0019689F">
      <w:pPr>
        <w:pStyle w:val="a4"/>
        <w:numPr>
          <w:ilvl w:val="1"/>
          <w:numId w:val="1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 w:rsidRPr="00135CBA">
        <w:rPr>
          <w:rFonts w:ascii="Times New Roman" w:hAnsi="Times New Roman" w:cs="Times New Roman"/>
          <w:b/>
          <w:kern w:val="0"/>
          <w:lang w:val="sv-SE"/>
        </w:rPr>
        <w:t xml:space="preserve">FFS: </w:t>
      </w:r>
      <w:r w:rsidR="007142C6">
        <w:rPr>
          <w:rFonts w:ascii="Times New Roman" w:hAnsi="Times New Roman" w:cs="Times New Roman"/>
          <w:b/>
          <w:kern w:val="0"/>
          <w:lang w:val="sv-SE"/>
        </w:rPr>
        <w:t>A</w:t>
      </w:r>
      <w:r w:rsidRPr="00135CBA">
        <w:rPr>
          <w:rFonts w:ascii="Times New Roman" w:hAnsi="Times New Roman" w:cs="Times New Roman"/>
          <w:b/>
          <w:kern w:val="0"/>
          <w:lang w:val="sv-SE"/>
        </w:rPr>
        <w:t>dditional UE processing/preparation time for reception of SSB after adaptation</w:t>
      </w:r>
    </w:p>
    <w:p w14:paraId="6D28F1E7" w14:textId="5E15A111" w:rsidR="009A15F5" w:rsidRDefault="00D03524" w:rsidP="009A15F5">
      <w:pPr>
        <w:pStyle w:val="2"/>
      </w:pPr>
      <w:r>
        <w:t xml:space="preserve">4.3 </w:t>
      </w:r>
      <w:r w:rsidR="009A15F5" w:rsidRPr="009A15F5">
        <w:t xml:space="preserve">L1 requirements after transition </w:t>
      </w:r>
      <w:r w:rsidR="00B3383E">
        <w:t>–</w:t>
      </w:r>
      <w:r w:rsidR="009A15F5" w:rsidRPr="009A15F5">
        <w:t xml:space="preserve"> DRX</w:t>
      </w:r>
    </w:p>
    <w:p w14:paraId="6E9BFB9F" w14:textId="77777777" w:rsidR="001E19B1" w:rsidRDefault="00D6727E" w:rsidP="00D6727E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D6727E">
        <w:rPr>
          <w:rFonts w:ascii="Times New Roman" w:hAnsi="Times New Roman" w:cs="Times New Roman" w:hint="eastAsia"/>
          <w:sz w:val="20"/>
          <w:szCs w:val="20"/>
          <w:lang w:val="sv-SE"/>
        </w:rPr>
        <w:t>A</w:t>
      </w:r>
      <w:r w:rsidRPr="00D6727E">
        <w:rPr>
          <w:rFonts w:ascii="Times New Roman" w:hAnsi="Times New Roman" w:cs="Times New Roman"/>
          <w:sz w:val="20"/>
          <w:szCs w:val="20"/>
          <w:lang w:val="sv-SE"/>
        </w:rPr>
        <w:t xml:space="preserve">s per RAN1 </w:t>
      </w:r>
      <w:r w:rsidR="00D00049">
        <w:rPr>
          <w:rFonts w:ascii="Times New Roman" w:hAnsi="Times New Roman" w:cs="Times New Roman"/>
          <w:sz w:val="20"/>
          <w:szCs w:val="20"/>
          <w:lang w:val="sv-SE"/>
        </w:rPr>
        <w:t xml:space="preserve">agreement </w:t>
      </w:r>
      <w:r w:rsidRPr="00D6727E">
        <w:rPr>
          <w:rFonts w:ascii="Times New Roman" w:hAnsi="Times New Roman" w:cs="Times New Roman"/>
          <w:sz w:val="20"/>
          <w:szCs w:val="20"/>
          <w:lang w:val="sv-SE"/>
        </w:rPr>
        <w:t>guidance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, at most 2 additional SSB periodicities for adaptation are defined. Considering the typical SSB periodicity 20 ms, the additional ones can be a denser value (e.g., 5 ms) and a sparser value (e.g., 160 ms), separately. </w:t>
      </w:r>
      <w:r w:rsidR="00D00049">
        <w:rPr>
          <w:rFonts w:ascii="Times New Roman" w:hAnsi="Times New Roman" w:cs="Times New Roman"/>
          <w:sz w:val="20"/>
          <w:szCs w:val="20"/>
          <w:lang w:val="sv-SE"/>
        </w:rPr>
        <w:t>Most likely</w:t>
      </w:r>
      <w:r w:rsidR="00F8712C">
        <w:rPr>
          <w:rFonts w:ascii="Times New Roman" w:hAnsi="Times New Roman" w:cs="Times New Roman"/>
          <w:sz w:val="20"/>
          <w:szCs w:val="20"/>
          <w:lang w:val="sv-SE"/>
        </w:rPr>
        <w:t xml:space="preserve">, </w:t>
      </w:r>
      <w:r w:rsidR="00D00049">
        <w:rPr>
          <w:rFonts w:ascii="Times New Roman" w:hAnsi="Times New Roman" w:cs="Times New Roman"/>
          <w:sz w:val="20"/>
          <w:szCs w:val="20"/>
          <w:lang w:val="sv-SE"/>
        </w:rPr>
        <w:t>NW</w:t>
      </w:r>
      <w:r w:rsidR="00D00049" w:rsidRPr="00D00049">
        <w:rPr>
          <w:rFonts w:ascii="Times New Roman" w:hAnsi="Times New Roman" w:cs="Times New Roman"/>
          <w:sz w:val="20"/>
          <w:szCs w:val="20"/>
          <w:lang w:val="sv-SE"/>
        </w:rPr>
        <w:t xml:space="preserve"> to adapt the SSB periodicity </w:t>
      </w:r>
      <w:r w:rsidR="00D00049">
        <w:rPr>
          <w:rFonts w:ascii="Times New Roman" w:hAnsi="Times New Roman" w:cs="Times New Roman"/>
          <w:sz w:val="20"/>
          <w:szCs w:val="20"/>
          <w:lang w:val="sv-SE"/>
        </w:rPr>
        <w:t xml:space="preserve">to a denser value </w:t>
      </w:r>
      <w:r w:rsidR="00D00049" w:rsidRPr="00D00049">
        <w:rPr>
          <w:rFonts w:ascii="Times New Roman" w:hAnsi="Times New Roman" w:cs="Times New Roman"/>
          <w:sz w:val="20"/>
          <w:szCs w:val="20"/>
          <w:lang w:val="sv-SE"/>
        </w:rPr>
        <w:t>for the purpose of</w:t>
      </w:r>
      <w:r w:rsidR="00D00049">
        <w:rPr>
          <w:rFonts w:ascii="Times New Roman" w:hAnsi="Times New Roman" w:cs="Times New Roman"/>
          <w:sz w:val="20"/>
          <w:szCs w:val="20"/>
          <w:lang w:val="sv-SE"/>
        </w:rPr>
        <w:t xml:space="preserve"> low-l</w:t>
      </w:r>
      <w:r w:rsidR="00D00049" w:rsidRPr="00D00049">
        <w:rPr>
          <w:rFonts w:ascii="Times New Roman" w:hAnsi="Times New Roman" w:cs="Times New Roman"/>
          <w:sz w:val="20"/>
          <w:szCs w:val="20"/>
          <w:lang w:val="sv-SE"/>
        </w:rPr>
        <w:t xml:space="preserve">atency </w:t>
      </w:r>
      <w:r w:rsidR="00D00049">
        <w:rPr>
          <w:rFonts w:ascii="Times New Roman" w:hAnsi="Times New Roman" w:cs="Times New Roman"/>
          <w:sz w:val="20"/>
          <w:szCs w:val="20"/>
          <w:lang w:val="sv-SE"/>
        </w:rPr>
        <w:t xml:space="preserve">SCell operation, e.g., fast SCell activation. </w:t>
      </w:r>
      <w:r w:rsidR="003D66BA">
        <w:rPr>
          <w:rFonts w:ascii="Times New Roman" w:hAnsi="Times New Roman" w:cs="Times New Roman"/>
          <w:sz w:val="20"/>
          <w:szCs w:val="20"/>
          <w:lang w:val="sv-SE"/>
        </w:rPr>
        <w:t>When SSB adaptation is activated, the DCI 2_9 is sent, then i</w:t>
      </w:r>
      <w:r w:rsidR="00D00049">
        <w:rPr>
          <w:rFonts w:ascii="Times New Roman" w:hAnsi="Times New Roman" w:cs="Times New Roman"/>
          <w:sz w:val="20"/>
          <w:szCs w:val="20"/>
          <w:lang w:val="sv-SE"/>
        </w:rPr>
        <w:t xml:space="preserve">f </w:t>
      </w:r>
      <w:r w:rsidR="001E3D5B">
        <w:rPr>
          <w:rFonts w:ascii="Times New Roman" w:hAnsi="Times New Roman" w:cs="Times New Roman"/>
          <w:sz w:val="20"/>
          <w:szCs w:val="20"/>
          <w:lang w:val="sv-SE"/>
        </w:rPr>
        <w:t xml:space="preserve">the UE is able to </w:t>
      </w:r>
      <w:r w:rsidR="00846FF4">
        <w:rPr>
          <w:rFonts w:ascii="Times New Roman" w:hAnsi="Times New Roman" w:cs="Times New Roman"/>
          <w:sz w:val="20"/>
          <w:szCs w:val="20"/>
          <w:lang w:val="sv-SE"/>
        </w:rPr>
        <w:t xml:space="preserve">receive and </w:t>
      </w:r>
      <w:r w:rsidR="001E3D5B">
        <w:rPr>
          <w:rFonts w:ascii="Times New Roman" w:hAnsi="Times New Roman" w:cs="Times New Roman"/>
          <w:sz w:val="20"/>
          <w:szCs w:val="20"/>
          <w:lang w:val="sv-SE"/>
        </w:rPr>
        <w:t xml:space="preserve">monitor </w:t>
      </w:r>
      <w:r w:rsidR="00846FF4">
        <w:rPr>
          <w:rFonts w:ascii="Times New Roman" w:hAnsi="Times New Roman" w:cs="Times New Roman"/>
          <w:sz w:val="20"/>
          <w:szCs w:val="20"/>
          <w:lang w:val="sv-SE"/>
        </w:rPr>
        <w:t xml:space="preserve">the </w:t>
      </w:r>
      <w:r w:rsidR="001E3D5B">
        <w:rPr>
          <w:rFonts w:ascii="Times New Roman" w:hAnsi="Times New Roman" w:cs="Times New Roman"/>
          <w:sz w:val="20"/>
          <w:szCs w:val="20"/>
          <w:lang w:val="sv-SE"/>
        </w:rPr>
        <w:t xml:space="preserve">DCI 2_9 </w:t>
      </w:r>
      <w:r w:rsidR="00846FF4">
        <w:rPr>
          <w:rFonts w:ascii="Times New Roman" w:hAnsi="Times New Roman" w:cs="Times New Roman"/>
          <w:sz w:val="20"/>
          <w:szCs w:val="20"/>
          <w:lang w:val="sv-SE"/>
        </w:rPr>
        <w:t xml:space="preserve">indication </w:t>
      </w:r>
      <w:r w:rsidR="001E3D5B">
        <w:rPr>
          <w:rFonts w:ascii="Times New Roman" w:hAnsi="Times New Roman" w:cs="Times New Roman"/>
          <w:sz w:val="20"/>
          <w:szCs w:val="20"/>
          <w:lang w:val="sv-SE"/>
        </w:rPr>
        <w:t xml:space="preserve">for the deactivated SCell, </w:t>
      </w:r>
      <w:r w:rsidR="00846FF4">
        <w:rPr>
          <w:rFonts w:ascii="Times New Roman" w:hAnsi="Times New Roman" w:cs="Times New Roman"/>
          <w:sz w:val="20"/>
          <w:szCs w:val="20"/>
          <w:lang w:val="sv-SE"/>
        </w:rPr>
        <w:t>it can understand the</w:t>
      </w:r>
      <w:r w:rsidR="00714F29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r w:rsidR="00714F29" w:rsidRPr="00714F29">
        <w:rPr>
          <w:rFonts w:ascii="Times New Roman" w:hAnsi="Times New Roman" w:cs="Times New Roman"/>
          <w:sz w:val="20"/>
          <w:szCs w:val="20"/>
          <w:lang w:val="sv-SE"/>
        </w:rPr>
        <w:t>SSB burst periodicity adaptation</w:t>
      </w:r>
      <w:r w:rsidR="00714F29">
        <w:rPr>
          <w:rFonts w:ascii="Times New Roman" w:hAnsi="Times New Roman" w:cs="Times New Roman"/>
          <w:sz w:val="20"/>
          <w:szCs w:val="20"/>
          <w:lang w:val="sv-SE"/>
        </w:rPr>
        <w:t xml:space="preserve"> indication field in the information block, and the </w:t>
      </w:r>
      <w:r w:rsidR="00714F29" w:rsidRPr="00714F29">
        <w:rPr>
          <w:rFonts w:ascii="Times New Roman" w:hAnsi="Times New Roman" w:cs="Times New Roman"/>
          <w:sz w:val="20"/>
          <w:szCs w:val="20"/>
          <w:lang w:val="sv-SE"/>
        </w:rPr>
        <w:t>dense periodicity SSB can be used</w:t>
      </w:r>
      <w:r w:rsidR="009353F9">
        <w:rPr>
          <w:rFonts w:ascii="Times New Roman" w:hAnsi="Times New Roman" w:cs="Times New Roman"/>
          <w:sz w:val="20"/>
          <w:szCs w:val="20"/>
          <w:lang w:val="sv-SE"/>
        </w:rPr>
        <w:t xml:space="preserve"> to perform measurement</w:t>
      </w:r>
      <w:r w:rsidR="00714F29" w:rsidRPr="00714F29">
        <w:rPr>
          <w:rFonts w:ascii="Times New Roman" w:hAnsi="Times New Roman" w:cs="Times New Roman"/>
          <w:sz w:val="20"/>
          <w:szCs w:val="20"/>
          <w:lang w:val="sv-SE"/>
        </w:rPr>
        <w:t>, subsequent</w:t>
      </w:r>
      <w:r w:rsidR="009353F9">
        <w:rPr>
          <w:rFonts w:ascii="Times New Roman" w:hAnsi="Times New Roman" w:cs="Times New Roman"/>
          <w:sz w:val="20"/>
          <w:szCs w:val="20"/>
          <w:lang w:val="sv-SE"/>
        </w:rPr>
        <w:t>ly</w:t>
      </w:r>
      <w:r w:rsidR="00714F29" w:rsidRPr="00714F29">
        <w:rPr>
          <w:rFonts w:ascii="Times New Roman" w:hAnsi="Times New Roman" w:cs="Times New Roman" w:hint="eastAsia"/>
          <w:sz w:val="20"/>
          <w:szCs w:val="20"/>
          <w:lang w:val="sv-SE"/>
        </w:rPr>
        <w:t>.</w:t>
      </w:r>
      <w:r w:rsidR="009353F9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</w:p>
    <w:p w14:paraId="046A5DDC" w14:textId="2E05BDFD" w:rsidR="00714F29" w:rsidRDefault="009353F9" w:rsidP="00D6727E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 xml:space="preserve">In this sense, especially for the </w:t>
      </w:r>
      <w:r w:rsidR="001E19B1">
        <w:rPr>
          <w:rFonts w:ascii="Times New Roman" w:hAnsi="Times New Roman" w:cs="Times New Roman"/>
          <w:sz w:val="20"/>
          <w:szCs w:val="20"/>
          <w:lang w:val="sv-SE"/>
        </w:rPr>
        <w:t xml:space="preserve">SSB adaptation L1 measurement during SCell activation case, from our understanding, </w:t>
      </w:r>
      <w:r w:rsidR="00EC4FDA" w:rsidRPr="00A456C9">
        <w:rPr>
          <w:rFonts w:ascii="Times New Roman" w:hAnsi="Times New Roman" w:cs="Times New Roman"/>
          <w:kern w:val="0"/>
          <w:sz w:val="20"/>
          <w:szCs w:val="20"/>
        </w:rPr>
        <w:t>once</w:t>
      </w:r>
      <w:r w:rsidR="001E19B1" w:rsidRPr="00A456C9">
        <w:rPr>
          <w:rFonts w:ascii="Times New Roman" w:hAnsi="Times New Roman" w:cs="Times New Roman"/>
          <w:kern w:val="0"/>
          <w:sz w:val="20"/>
          <w:szCs w:val="20"/>
        </w:rPr>
        <w:t xml:space="preserve"> the SSB adaptation activation has been triggered, </w:t>
      </w:r>
      <w:r w:rsidR="001E19B1">
        <w:rPr>
          <w:rFonts w:ascii="Times New Roman" w:hAnsi="Times New Roman" w:cs="Times New Roman"/>
          <w:kern w:val="0"/>
          <w:sz w:val="20"/>
          <w:szCs w:val="20"/>
        </w:rPr>
        <w:t xml:space="preserve">one of the </w:t>
      </w:r>
      <w:r w:rsidR="001E19B1" w:rsidRPr="00A456C9">
        <w:rPr>
          <w:rFonts w:ascii="Times New Roman" w:hAnsi="Times New Roman" w:cs="Times New Roman"/>
          <w:kern w:val="0"/>
          <w:sz w:val="20"/>
          <w:szCs w:val="20"/>
        </w:rPr>
        <w:t>most important task</w:t>
      </w:r>
      <w:r w:rsidR="001E19B1">
        <w:rPr>
          <w:rFonts w:ascii="Times New Roman" w:hAnsi="Times New Roman" w:cs="Times New Roman"/>
          <w:kern w:val="0"/>
          <w:sz w:val="20"/>
          <w:szCs w:val="20"/>
        </w:rPr>
        <w:t>s</w:t>
      </w:r>
      <w:r w:rsidR="001E19B1" w:rsidRPr="00A456C9">
        <w:rPr>
          <w:rFonts w:ascii="Times New Roman" w:hAnsi="Times New Roman" w:cs="Times New Roman"/>
          <w:kern w:val="0"/>
          <w:sz w:val="20"/>
          <w:szCs w:val="20"/>
        </w:rPr>
        <w:t xml:space="preserve"> for the UE is to finish the L1 measurement and to complete Tx beam selection as fast as possible</w:t>
      </w:r>
      <w:r w:rsidR="001E19B1">
        <w:rPr>
          <w:rFonts w:ascii="Times New Roman" w:hAnsi="Times New Roman" w:cs="Times New Roman"/>
          <w:kern w:val="0"/>
          <w:sz w:val="20"/>
          <w:szCs w:val="20"/>
        </w:rPr>
        <w:t xml:space="preserve"> (i.e., with minimum delay), </w:t>
      </w:r>
      <w:r w:rsidR="00EC4FDA">
        <w:rPr>
          <w:rFonts w:ascii="Times New Roman" w:hAnsi="Times New Roman" w:cs="Times New Roman"/>
          <w:kern w:val="0"/>
          <w:sz w:val="20"/>
          <w:szCs w:val="20"/>
        </w:rPr>
        <w:t xml:space="preserve">from this, when DRX cycle &lt;=320 </w:t>
      </w:r>
      <w:proofErr w:type="spellStart"/>
      <w:r w:rsidR="00EC4FDA">
        <w:rPr>
          <w:rFonts w:ascii="Times New Roman" w:hAnsi="Times New Roman" w:cs="Times New Roman"/>
          <w:kern w:val="0"/>
          <w:sz w:val="20"/>
          <w:szCs w:val="20"/>
        </w:rPr>
        <w:t>ms</w:t>
      </w:r>
      <w:proofErr w:type="spellEnd"/>
      <w:r w:rsidR="001E19B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C4FDA">
        <w:rPr>
          <w:rFonts w:ascii="Times New Roman" w:hAnsi="Times New Roman" w:cs="Times New Roman"/>
          <w:kern w:val="0"/>
          <w:sz w:val="20"/>
          <w:szCs w:val="20"/>
        </w:rPr>
        <w:t xml:space="preserve">is configured, </w:t>
      </w:r>
      <w:r w:rsidR="001E19B1">
        <w:rPr>
          <w:rFonts w:ascii="Times New Roman" w:hAnsi="Times New Roman" w:cs="Times New Roman"/>
          <w:kern w:val="0"/>
          <w:sz w:val="20"/>
          <w:szCs w:val="20"/>
        </w:rPr>
        <w:t xml:space="preserve">if we to consider L1-RSRP measurement under DRX mode, the measurement period will be always limited by DRX cycle, even </w:t>
      </w:r>
      <w:r w:rsidR="001E19B1" w:rsidRPr="00EB76DE">
        <w:rPr>
          <w:rFonts w:ascii="Times New Roman" w:hAnsi="Times New Roman" w:cs="Times New Roman"/>
          <w:sz w:val="18"/>
          <w:szCs w:val="18"/>
          <w:lang w:val="fr-FR"/>
        </w:rPr>
        <w:t>T</w:t>
      </w:r>
      <w:r w:rsidR="001E19B1"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adapted S</w:t>
      </w:r>
      <w:r w:rsidR="001E19B1" w:rsidRPr="00EB76DE"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SB</w:t>
      </w:r>
      <w:r w:rsidR="001E19B1">
        <w:rPr>
          <w:rFonts w:ascii="Times New Roman" w:hAnsi="Times New Roman" w:cs="Times New Roman"/>
          <w:sz w:val="18"/>
          <w:szCs w:val="18"/>
          <w:lang w:val="fr-FR"/>
        </w:rPr>
        <w:t>&lt;&lt;</w:t>
      </w:r>
      <w:r w:rsidR="001E19B1" w:rsidRPr="00A456C9">
        <w:rPr>
          <w:rFonts w:ascii="Times New Roman" w:hAnsi="Times New Roman" w:cs="Times New Roman"/>
          <w:sz w:val="18"/>
          <w:szCs w:val="18"/>
          <w:lang w:val="fr-FR"/>
        </w:rPr>
        <w:t xml:space="preserve"> </w:t>
      </w:r>
      <w:r w:rsidR="001E19B1" w:rsidRPr="00EB76DE">
        <w:rPr>
          <w:rFonts w:ascii="Times New Roman" w:hAnsi="Times New Roman" w:cs="Times New Roman"/>
          <w:sz w:val="18"/>
          <w:szCs w:val="18"/>
          <w:lang w:val="fr-FR"/>
        </w:rPr>
        <w:t>T</w:t>
      </w:r>
      <w:r w:rsidR="001E19B1" w:rsidRPr="00EB76DE">
        <w:rPr>
          <w:rFonts w:ascii="Times New Roman" w:hAnsi="Times New Roman" w:cs="Times New Roman"/>
          <w:sz w:val="18"/>
          <w:szCs w:val="18"/>
          <w:vertAlign w:val="subscript"/>
          <w:lang w:val="fr-FR"/>
        </w:rPr>
        <w:t>DRX</w:t>
      </w:r>
      <w:r w:rsidR="001E19B1">
        <w:rPr>
          <w:rFonts w:ascii="Times New Roman" w:hAnsi="Times New Roman" w:cs="Times New Roman"/>
          <w:sz w:val="18"/>
          <w:szCs w:val="18"/>
          <w:lang w:val="fr-FR"/>
        </w:rPr>
        <w:t xml:space="preserve">, </w:t>
      </w:r>
      <w:r w:rsidR="001E19B1" w:rsidRPr="00803C47">
        <w:rPr>
          <w:rFonts w:ascii="Times New Roman" w:hAnsi="Times New Roman" w:cs="Times New Roman"/>
          <w:kern w:val="0"/>
          <w:sz w:val="20"/>
          <w:szCs w:val="20"/>
        </w:rPr>
        <w:t xml:space="preserve">we </w:t>
      </w:r>
      <w:r w:rsidR="001E19B1">
        <w:rPr>
          <w:rFonts w:ascii="Times New Roman" w:hAnsi="Times New Roman" w:cs="Times New Roman"/>
          <w:kern w:val="0"/>
          <w:sz w:val="20"/>
          <w:szCs w:val="20"/>
        </w:rPr>
        <w:t>cannot see the benefits of SSB adaptation with dense periodicity</w:t>
      </w:r>
      <w:r w:rsidR="00EC4FDA">
        <w:rPr>
          <w:rFonts w:ascii="Times New Roman" w:hAnsi="Times New Roman" w:cs="Times New Roman"/>
          <w:kern w:val="0"/>
          <w:sz w:val="20"/>
          <w:szCs w:val="20"/>
        </w:rPr>
        <w:t>. To align with the agreements obtained in OD-SSB, i.e., below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4FDA" w14:paraId="5CE734CA" w14:textId="77777777" w:rsidTr="00EC4FDA">
        <w:tc>
          <w:tcPr>
            <w:tcW w:w="9629" w:type="dxa"/>
          </w:tcPr>
          <w:p w14:paraId="7140389A" w14:textId="77777777" w:rsidR="00EC4FDA" w:rsidRPr="007142C6" w:rsidRDefault="007142C6" w:rsidP="00D6727E">
            <w:pPr>
              <w:spacing w:beforeLines="50" w:before="120" w:afterLines="50" w:after="120" w:line="300" w:lineRule="auto"/>
              <w:rPr>
                <w:rFonts w:eastAsiaTheme="minorEastAsia"/>
                <w:b/>
                <w:bCs/>
                <w:lang w:eastAsia="zh-CN"/>
              </w:rPr>
            </w:pPr>
            <w:r w:rsidRPr="007142C6">
              <w:rPr>
                <w:rFonts w:eastAsiaTheme="minorEastAsia" w:hint="eastAsia"/>
                <w:b/>
                <w:bCs/>
                <w:lang w:eastAsia="zh-CN"/>
              </w:rPr>
              <w:t>#</w:t>
            </w:r>
            <w:r w:rsidRPr="007142C6">
              <w:rPr>
                <w:rFonts w:eastAsiaTheme="minorEastAsia"/>
                <w:b/>
                <w:bCs/>
                <w:lang w:eastAsia="zh-CN"/>
              </w:rPr>
              <w:t>114</w:t>
            </w:r>
          </w:p>
          <w:p w14:paraId="289C6035" w14:textId="77777777" w:rsidR="007142C6" w:rsidRDefault="007142C6" w:rsidP="007142C6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4-2</w:t>
            </w:r>
            <w:r>
              <w:rPr>
                <w:b/>
                <w:color w:val="0070C0"/>
                <w:u w:val="single"/>
                <w:lang w:eastAsia="zh-CN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L1 measurement </w:t>
            </w:r>
            <w:r>
              <w:rPr>
                <w:b/>
                <w:color w:val="0070C0"/>
                <w:u w:val="single"/>
                <w:lang w:eastAsia="zh-CN"/>
              </w:rPr>
              <w:t>after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SCell </w:t>
            </w:r>
            <w:r>
              <w:rPr>
                <w:b/>
                <w:color w:val="0070C0"/>
                <w:u w:val="single"/>
                <w:lang w:eastAsia="zh-CN"/>
              </w:rPr>
              <w:t>activation</w:t>
            </w:r>
          </w:p>
          <w:p w14:paraId="12239657" w14:textId="77777777" w:rsidR="007142C6" w:rsidRPr="00AB52DE" w:rsidRDefault="007142C6" w:rsidP="007142C6">
            <w:pPr>
              <w:spacing w:after="120"/>
              <w:rPr>
                <w:lang w:eastAsia="zh-CN"/>
              </w:rPr>
            </w:pPr>
            <w:r w:rsidRPr="00AB52DE">
              <w:rPr>
                <w:highlight w:val="green"/>
                <w:lang w:eastAsia="zh-CN"/>
              </w:rPr>
              <w:t>Agreement:</w:t>
            </w:r>
          </w:p>
          <w:p w14:paraId="7A4B4D36" w14:textId="77777777" w:rsidR="007142C6" w:rsidRPr="00AB52DE" w:rsidRDefault="007142C6" w:rsidP="0019689F">
            <w:pPr>
              <w:numPr>
                <w:ilvl w:val="0"/>
                <w:numId w:val="11"/>
              </w:numPr>
              <w:spacing w:after="120"/>
              <w:jc w:val="left"/>
              <w:rPr>
                <w:lang w:eastAsia="zh-CN"/>
              </w:rPr>
            </w:pPr>
            <w:r w:rsidRPr="00AB52DE">
              <w:rPr>
                <w:lang w:eastAsia="zh-CN"/>
              </w:rPr>
              <w:t>RAN4 to support OD-SSB L1 measurement during and after SCell activation.</w:t>
            </w:r>
          </w:p>
          <w:p w14:paraId="35DE0701" w14:textId="77777777" w:rsidR="007142C6" w:rsidRPr="00AB52DE" w:rsidRDefault="007142C6" w:rsidP="0019689F">
            <w:pPr>
              <w:numPr>
                <w:ilvl w:val="1"/>
                <w:numId w:val="11"/>
              </w:numPr>
              <w:spacing w:after="120"/>
              <w:jc w:val="left"/>
              <w:rPr>
                <w:lang w:eastAsia="zh-CN"/>
              </w:rPr>
            </w:pPr>
            <w:r w:rsidRPr="00AB52DE">
              <w:rPr>
                <w:lang w:eastAsia="zh-CN"/>
              </w:rPr>
              <w:t>When non-DRX is configured, the current requirement can be reused with the clarification of T</w:t>
            </w:r>
            <w:r w:rsidRPr="00AB52DE">
              <w:rPr>
                <w:vertAlign w:val="subscript"/>
                <w:lang w:eastAsia="zh-CN"/>
              </w:rPr>
              <w:t>SSB</w:t>
            </w:r>
            <w:r w:rsidRPr="00AB52DE">
              <w:rPr>
                <w:lang w:eastAsia="zh-CN"/>
              </w:rPr>
              <w:t xml:space="preserve"> in T</w:t>
            </w:r>
            <w:r w:rsidRPr="00AB52DE">
              <w:rPr>
                <w:vertAlign w:val="subscript"/>
                <w:lang w:eastAsia="zh-CN"/>
              </w:rPr>
              <w:t xml:space="preserve">L1-RSRP_Measurement_Period_SSB </w:t>
            </w:r>
            <w:r w:rsidRPr="00AB52DE">
              <w:rPr>
                <w:lang w:eastAsia="zh-CN"/>
              </w:rPr>
              <w:t>is the SSB periodicity of OD-SSB</w:t>
            </w:r>
          </w:p>
          <w:p w14:paraId="21BF8AE8" w14:textId="77777777" w:rsidR="007142C6" w:rsidRPr="007142C6" w:rsidRDefault="007142C6" w:rsidP="0019689F">
            <w:pPr>
              <w:numPr>
                <w:ilvl w:val="0"/>
                <w:numId w:val="11"/>
              </w:numPr>
              <w:spacing w:after="120"/>
              <w:jc w:val="left"/>
              <w:rPr>
                <w:b/>
                <w:bCs/>
                <w:lang w:eastAsia="zh-CN"/>
              </w:rPr>
            </w:pPr>
            <w:r w:rsidRPr="007142C6">
              <w:rPr>
                <w:b/>
                <w:bCs/>
                <w:lang w:eastAsia="zh-CN"/>
              </w:rPr>
              <w:t>RAN4 to support OD-SSB L1 measurement during SCell activation.</w:t>
            </w:r>
          </w:p>
          <w:p w14:paraId="4C409C14" w14:textId="77777777" w:rsidR="007142C6" w:rsidRPr="007142C6" w:rsidRDefault="007142C6" w:rsidP="0019689F">
            <w:pPr>
              <w:numPr>
                <w:ilvl w:val="1"/>
                <w:numId w:val="11"/>
              </w:numPr>
              <w:spacing w:after="120"/>
              <w:jc w:val="left"/>
              <w:rPr>
                <w:b/>
                <w:bCs/>
                <w:lang w:eastAsia="zh-CN"/>
              </w:rPr>
            </w:pPr>
            <w:r w:rsidRPr="007142C6">
              <w:rPr>
                <w:b/>
                <w:bCs/>
                <w:lang w:eastAsia="zh-CN"/>
              </w:rPr>
              <w:t>The requirement when DRX is configured.</w:t>
            </w:r>
          </w:p>
          <w:p w14:paraId="7CE44991" w14:textId="63ED2E94" w:rsidR="007142C6" w:rsidRPr="007142C6" w:rsidRDefault="007142C6" w:rsidP="0019689F">
            <w:pPr>
              <w:numPr>
                <w:ilvl w:val="2"/>
                <w:numId w:val="11"/>
              </w:numPr>
              <w:spacing w:after="120"/>
              <w:jc w:val="left"/>
              <w:rPr>
                <w:lang w:eastAsia="zh-CN"/>
              </w:rPr>
            </w:pPr>
            <w:r w:rsidRPr="007142C6">
              <w:rPr>
                <w:b/>
                <w:bCs/>
                <w:lang w:eastAsia="zh-CN"/>
              </w:rPr>
              <w:t>Based on OD-SSB periodicity</w:t>
            </w:r>
          </w:p>
        </w:tc>
      </w:tr>
    </w:tbl>
    <w:p w14:paraId="2D565E70" w14:textId="7CE49283" w:rsidR="00EC4FDA" w:rsidRDefault="007142C6" w:rsidP="00D6727E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W</w:t>
      </w:r>
      <w:r>
        <w:rPr>
          <w:rFonts w:ascii="Times New Roman" w:hAnsi="Times New Roman" w:cs="Times New Roman"/>
          <w:kern w:val="0"/>
          <w:sz w:val="20"/>
          <w:szCs w:val="20"/>
        </w:rPr>
        <w:t>e have the following updated proposals:</w:t>
      </w:r>
    </w:p>
    <w:p w14:paraId="5808AEFE" w14:textId="77777777" w:rsidR="002636F8" w:rsidRDefault="007142C6" w:rsidP="002636F8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5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: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f 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RAN4 to support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L1 measurement during SCell activation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for DCI 2_9 based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 indication</w:t>
      </w:r>
    </w:p>
    <w:p w14:paraId="07E16D93" w14:textId="7453450D" w:rsidR="002636F8" w:rsidRPr="002636F8" w:rsidRDefault="002636F8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>The requirement when DRX is configured.</w:t>
      </w:r>
    </w:p>
    <w:p w14:paraId="398CF3E4" w14:textId="6BEA5F3E" w:rsidR="002636F8" w:rsidRPr="002636F8" w:rsidRDefault="002636F8" w:rsidP="0019689F">
      <w:pPr>
        <w:pStyle w:val="a4"/>
        <w:numPr>
          <w:ilvl w:val="1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 xml:space="preserve">Based on </w:t>
      </w:r>
      <w:r>
        <w:rPr>
          <w:rFonts w:ascii="Times New Roman" w:eastAsiaTheme="minorEastAsia" w:hAnsi="Times New Roman" w:cs="Times New Roman"/>
          <w:b/>
          <w:bCs/>
          <w:lang w:val="sv-SE" w:eastAsia="zh-CN"/>
        </w:rPr>
        <w:t xml:space="preserve">the </w:t>
      </w: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>additional SSB periodicity after adaptation</w:t>
      </w:r>
    </w:p>
    <w:p w14:paraId="2BC81CEF" w14:textId="400D5D93" w:rsidR="00794F6D" w:rsidRDefault="00EC4FDA" w:rsidP="00FB2AF5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 w:hint="eastAsia"/>
          <w:sz w:val="20"/>
          <w:szCs w:val="20"/>
          <w:lang w:val="sv-SE"/>
        </w:rPr>
        <w:t>W</w:t>
      </w:r>
      <w:r>
        <w:rPr>
          <w:rFonts w:ascii="Times New Roman" w:hAnsi="Times New Roman" w:cs="Times New Roman"/>
          <w:sz w:val="20"/>
          <w:szCs w:val="20"/>
          <w:lang w:val="sv-SE"/>
        </w:rPr>
        <w:t>hile</w:t>
      </w:r>
      <w:r w:rsidR="00D6014D">
        <w:rPr>
          <w:rFonts w:ascii="Times New Roman" w:hAnsi="Times New Roman" w:cs="Times New Roman"/>
          <w:sz w:val="20"/>
          <w:szCs w:val="20"/>
          <w:lang w:val="sv-SE"/>
        </w:rPr>
        <w:t>,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 for </w:t>
      </w:r>
      <w:r w:rsidR="00D6014D">
        <w:rPr>
          <w:rFonts w:ascii="Times New Roman" w:hAnsi="Times New Roman" w:cs="Times New Roman"/>
          <w:sz w:val="20"/>
          <w:szCs w:val="20"/>
          <w:lang w:val="sv-SE"/>
        </w:rPr>
        <w:t xml:space="preserve">the </w:t>
      </w:r>
      <w:r w:rsidR="008F60D8">
        <w:rPr>
          <w:rFonts w:ascii="Times New Roman" w:hAnsi="Times New Roman" w:cs="Times New Roman"/>
          <w:sz w:val="20"/>
          <w:szCs w:val="20"/>
          <w:lang w:val="sv-SE"/>
        </w:rPr>
        <w:t>scenario</w:t>
      </w:r>
      <w:r w:rsidR="00D6014D">
        <w:rPr>
          <w:rFonts w:ascii="Times New Roman" w:hAnsi="Times New Roman" w:cs="Times New Roman"/>
          <w:sz w:val="20"/>
          <w:szCs w:val="20"/>
          <w:lang w:val="sv-SE"/>
        </w:rPr>
        <w:t xml:space="preserve"> of </w:t>
      </w:r>
      <w:r w:rsidR="00D6014D" w:rsidRPr="00D6014D">
        <w:rPr>
          <w:rFonts w:ascii="Times New Roman" w:hAnsi="Times New Roman" w:cs="Times New Roman"/>
          <w:sz w:val="20"/>
          <w:szCs w:val="20"/>
          <w:lang w:val="sv-SE"/>
        </w:rPr>
        <w:t>after SCell activation</w:t>
      </w:r>
      <w:r>
        <w:rPr>
          <w:rFonts w:ascii="Times New Roman" w:hAnsi="Times New Roman" w:cs="Times New Roman"/>
          <w:sz w:val="20"/>
          <w:szCs w:val="20"/>
          <w:lang w:val="sv-SE"/>
        </w:rPr>
        <w:t xml:space="preserve">, from our </w:t>
      </w:r>
      <w:r w:rsidR="00FB2AF5">
        <w:rPr>
          <w:rFonts w:ascii="Times New Roman" w:hAnsi="Times New Roman" w:cs="Times New Roman"/>
          <w:sz w:val="20"/>
          <w:szCs w:val="20"/>
          <w:lang w:val="sv-SE"/>
        </w:rPr>
        <w:t xml:space="preserve">understanding, in such scenario, </w:t>
      </w:r>
      <w:r w:rsidR="00D6014D">
        <w:rPr>
          <w:rFonts w:ascii="Times New Roman" w:hAnsi="Times New Roman" w:cs="Times New Roman"/>
          <w:sz w:val="20"/>
          <w:szCs w:val="20"/>
          <w:lang w:val="sv-SE"/>
        </w:rPr>
        <w:t xml:space="preserve">it is possible for </w:t>
      </w:r>
      <w:r w:rsidR="00FB2AF5">
        <w:rPr>
          <w:rFonts w:ascii="Times New Roman" w:hAnsi="Times New Roman" w:cs="Times New Roman"/>
          <w:sz w:val="20"/>
          <w:szCs w:val="20"/>
          <w:lang w:val="sv-SE"/>
        </w:rPr>
        <w:t xml:space="preserve">NW </w:t>
      </w:r>
      <w:r w:rsidR="00FB2AF5" w:rsidRPr="00FB2AF5">
        <w:rPr>
          <w:rFonts w:ascii="Times New Roman" w:hAnsi="Times New Roman" w:cs="Times New Roman"/>
          <w:sz w:val="20"/>
          <w:szCs w:val="20"/>
          <w:lang w:val="sv-SE"/>
        </w:rPr>
        <w:t xml:space="preserve">to </w:t>
      </w:r>
      <w:r w:rsidR="00FB2AF5" w:rsidRPr="00D00049">
        <w:rPr>
          <w:rFonts w:ascii="Times New Roman" w:hAnsi="Times New Roman" w:cs="Times New Roman"/>
          <w:sz w:val="20"/>
          <w:szCs w:val="20"/>
          <w:lang w:val="sv-SE"/>
        </w:rPr>
        <w:t xml:space="preserve">adapt the SSB periodicity </w:t>
      </w:r>
      <w:r w:rsidR="00FB2AF5">
        <w:rPr>
          <w:rFonts w:ascii="Times New Roman" w:hAnsi="Times New Roman" w:cs="Times New Roman"/>
          <w:sz w:val="20"/>
          <w:szCs w:val="20"/>
          <w:lang w:val="sv-SE"/>
        </w:rPr>
        <w:t xml:space="preserve">to a typical/sparser value </w:t>
      </w:r>
      <w:r w:rsidR="00FB2AF5" w:rsidRPr="00D00049">
        <w:rPr>
          <w:rFonts w:ascii="Times New Roman" w:hAnsi="Times New Roman" w:cs="Times New Roman"/>
          <w:sz w:val="20"/>
          <w:szCs w:val="20"/>
          <w:lang w:val="sv-SE"/>
        </w:rPr>
        <w:t>for the purpose of</w:t>
      </w:r>
      <w:r w:rsidR="00FB2AF5">
        <w:rPr>
          <w:rFonts w:ascii="Times New Roman" w:hAnsi="Times New Roman" w:cs="Times New Roman"/>
          <w:sz w:val="20"/>
          <w:szCs w:val="20"/>
          <w:lang w:val="sv-SE"/>
        </w:rPr>
        <w:t xml:space="preserve"> RRM measurement</w:t>
      </w:r>
      <w:r w:rsidR="00D6014D">
        <w:rPr>
          <w:rFonts w:ascii="Times New Roman" w:hAnsi="Times New Roman" w:cs="Times New Roman"/>
          <w:sz w:val="20"/>
          <w:szCs w:val="20"/>
          <w:lang w:val="sv-SE"/>
        </w:rPr>
        <w:t xml:space="preserve"> or </w:t>
      </w:r>
      <w:r w:rsidR="00D6014D" w:rsidRPr="00D6014D">
        <w:rPr>
          <w:rFonts w:ascii="Times New Roman" w:hAnsi="Times New Roman" w:cs="Times New Roman"/>
          <w:sz w:val="20"/>
          <w:szCs w:val="20"/>
          <w:lang w:val="sv-SE"/>
        </w:rPr>
        <w:t>NES gains acquisition</w:t>
      </w:r>
      <w:r w:rsidR="00D6014D">
        <w:rPr>
          <w:rFonts w:ascii="Times New Roman" w:hAnsi="Times New Roman" w:cs="Times New Roman"/>
          <w:sz w:val="20"/>
          <w:szCs w:val="20"/>
          <w:lang w:val="sv-SE"/>
        </w:rPr>
        <w:t xml:space="preserve">. In this sense, when </w:t>
      </w:r>
      <w:r w:rsidR="00D6014D">
        <w:rPr>
          <w:rFonts w:ascii="Times New Roman" w:hAnsi="Times New Roman" w:cs="Times New Roman"/>
          <w:kern w:val="0"/>
          <w:sz w:val="20"/>
          <w:szCs w:val="20"/>
        </w:rPr>
        <w:t xml:space="preserve">DRX cycle &lt;=320 </w:t>
      </w:r>
      <w:proofErr w:type="spellStart"/>
      <w:r w:rsidR="00D6014D">
        <w:rPr>
          <w:rFonts w:ascii="Times New Roman" w:hAnsi="Times New Roman" w:cs="Times New Roman"/>
          <w:kern w:val="0"/>
          <w:sz w:val="20"/>
          <w:szCs w:val="20"/>
        </w:rPr>
        <w:t>ms</w:t>
      </w:r>
      <w:proofErr w:type="spellEnd"/>
      <w:r w:rsidR="00D6014D">
        <w:rPr>
          <w:rFonts w:ascii="Times New Roman" w:hAnsi="Times New Roman" w:cs="Times New Roman"/>
          <w:kern w:val="0"/>
          <w:sz w:val="20"/>
          <w:szCs w:val="20"/>
        </w:rPr>
        <w:t xml:space="preserve"> is configure</w:t>
      </w:r>
      <w:r w:rsidR="00D6014D" w:rsidRPr="00D6014D">
        <w:rPr>
          <w:rFonts w:ascii="Times New Roman" w:hAnsi="Times New Roman" w:cs="Times New Roman"/>
          <w:sz w:val="20"/>
          <w:szCs w:val="20"/>
          <w:lang w:val="sv-SE"/>
        </w:rPr>
        <w:t xml:space="preserve">d, </w:t>
      </w:r>
      <w:r w:rsidR="002E77F0">
        <w:rPr>
          <w:rFonts w:ascii="Times New Roman" w:hAnsi="Times New Roman" w:cs="Times New Roman" w:hint="eastAsia"/>
          <w:sz w:val="20"/>
          <w:szCs w:val="20"/>
          <w:lang w:val="sv-SE"/>
        </w:rPr>
        <w:t>t</w:t>
      </w:r>
      <w:r w:rsidR="002E77F0">
        <w:rPr>
          <w:rFonts w:ascii="Times New Roman" w:hAnsi="Times New Roman" w:cs="Times New Roman"/>
          <w:sz w:val="20"/>
          <w:szCs w:val="20"/>
          <w:lang w:val="sv-SE"/>
        </w:rPr>
        <w:t xml:space="preserve">he </w:t>
      </w:r>
      <w:r w:rsidR="002E77F0" w:rsidRPr="002E77F0">
        <w:rPr>
          <w:rFonts w:ascii="Times New Roman" w:hAnsi="Times New Roman" w:cs="Times New Roman"/>
          <w:sz w:val="20"/>
          <w:szCs w:val="20"/>
          <w:lang w:val="sv-SE"/>
        </w:rPr>
        <w:t>principle of L1-RSRP meas</w:t>
      </w:r>
      <w:proofErr w:type="spellStart"/>
      <w:r w:rsidR="002E77F0">
        <w:rPr>
          <w:rFonts w:ascii="Times New Roman" w:hAnsi="Times New Roman" w:cs="Times New Roman"/>
          <w:kern w:val="0"/>
          <w:sz w:val="20"/>
          <w:szCs w:val="20"/>
        </w:rPr>
        <w:t>urement</w:t>
      </w:r>
      <w:proofErr w:type="spellEnd"/>
      <w:r w:rsidR="002E77F0">
        <w:rPr>
          <w:rFonts w:ascii="Times New Roman" w:hAnsi="Times New Roman" w:cs="Times New Roman"/>
          <w:kern w:val="0"/>
          <w:sz w:val="20"/>
          <w:szCs w:val="20"/>
        </w:rPr>
        <w:t xml:space="preserve"> under DRX mode</w:t>
      </w:r>
      <w:r w:rsidR="00D6014D" w:rsidRPr="00D6014D">
        <w:rPr>
          <w:rFonts w:ascii="Times New Roman" w:hAnsi="Times New Roman" w:cs="Times New Roman" w:hint="eastAsia"/>
          <w:sz w:val="20"/>
          <w:szCs w:val="20"/>
          <w:lang w:val="sv-SE"/>
        </w:rPr>
        <w:t xml:space="preserve"> for serving cell</w:t>
      </w:r>
      <w:r w:rsidR="002E77F0">
        <w:rPr>
          <w:rFonts w:ascii="Times New Roman" w:hAnsi="Times New Roman" w:cs="Times New Roman"/>
          <w:sz w:val="20"/>
          <w:szCs w:val="20"/>
          <w:lang w:val="sv-SE"/>
        </w:rPr>
        <w:t xml:space="preserve"> should be kept</w:t>
      </w:r>
      <w:r w:rsidR="000E1766">
        <w:rPr>
          <w:rFonts w:ascii="Times New Roman" w:hAnsi="Times New Roman" w:cs="Times New Roman"/>
          <w:sz w:val="20"/>
          <w:szCs w:val="20"/>
          <w:lang w:val="sv-SE"/>
        </w:rPr>
        <w:t xml:space="preserve">. </w:t>
      </w:r>
      <w:r w:rsidR="000E1766" w:rsidRPr="000E1766">
        <w:rPr>
          <w:rFonts w:ascii="Times New Roman" w:hAnsi="Times New Roman" w:cs="Times New Roman"/>
          <w:sz w:val="20"/>
          <w:szCs w:val="20"/>
          <w:lang w:val="sv-SE"/>
        </w:rPr>
        <w:t>To align with the agreements obtained in OD-SSB</w:t>
      </w:r>
      <w:r w:rsidR="000E1766">
        <w:rPr>
          <w:rFonts w:ascii="Times New Roman" w:hAnsi="Times New Roman" w:cs="Times New Roman"/>
          <w:sz w:val="20"/>
          <w:szCs w:val="20"/>
          <w:lang w:val="sv-SE"/>
        </w:rPr>
        <w:t>, we have the following proposals</w:t>
      </w:r>
    </w:p>
    <w:p w14:paraId="4632E424" w14:textId="65F3DF7E" w:rsidR="000E1766" w:rsidRDefault="000E1766" w:rsidP="000E1766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lastRenderedPageBreak/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6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: 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RAN4 to support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L1 measurement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after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SCell activation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for DCI 2_9 based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 indication</w:t>
      </w:r>
    </w:p>
    <w:p w14:paraId="296706B5" w14:textId="77777777" w:rsidR="000E1766" w:rsidRPr="002636F8" w:rsidRDefault="000E1766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>The requirement when DRX is configured.</w:t>
      </w:r>
    </w:p>
    <w:p w14:paraId="4310DD00" w14:textId="268B8B17" w:rsidR="00DA349A" w:rsidRDefault="000E1766" w:rsidP="0019689F">
      <w:pPr>
        <w:pStyle w:val="a4"/>
        <w:numPr>
          <w:ilvl w:val="1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>
        <w:rPr>
          <w:rFonts w:ascii="Times New Roman" w:eastAsiaTheme="minorEastAsia" w:hAnsi="Times New Roman" w:cs="Times New Roman"/>
          <w:b/>
          <w:bCs/>
          <w:lang w:val="sv-SE" w:eastAsia="zh-CN"/>
        </w:rPr>
        <w:t>F</w:t>
      </w:r>
      <w:r w:rsidRPr="000E1766">
        <w:rPr>
          <w:rFonts w:ascii="Times New Roman" w:eastAsiaTheme="minorEastAsia" w:hAnsi="Times New Roman" w:cs="Times New Roman"/>
          <w:b/>
          <w:bCs/>
          <w:lang w:val="sv-SE" w:eastAsia="zh-CN"/>
        </w:rPr>
        <w:t>ollowing the legacy requirements based on DRX</w:t>
      </w:r>
    </w:p>
    <w:p w14:paraId="582BA2CD" w14:textId="6B875185" w:rsidR="00301DE6" w:rsidRDefault="00301DE6" w:rsidP="00301DE6">
      <w:pPr>
        <w:pStyle w:val="2"/>
      </w:pPr>
      <w:r>
        <w:t xml:space="preserve">4.4 </w:t>
      </w:r>
      <w:r w:rsidR="00E631CC" w:rsidRPr="00E631CC">
        <w:t>SSB adaptation – L3 Requirements impacts</w:t>
      </w:r>
    </w:p>
    <w:p w14:paraId="7123A97B" w14:textId="49D6718A" w:rsidR="002206ED" w:rsidRDefault="002206ED" w:rsidP="002206E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u w:val="single"/>
        </w:rPr>
      </w:pPr>
      <w:r w:rsidRPr="002206ED">
        <w:rPr>
          <w:rFonts w:ascii="Times New Roman" w:hAnsi="Times New Roman" w:cs="Times New Roman"/>
          <w:b/>
          <w:bCs/>
          <w:u w:val="single"/>
        </w:rPr>
        <w:t>Whether to define L3 measurement requirement</w:t>
      </w:r>
      <w:r w:rsidR="005B1C23">
        <w:rPr>
          <w:rFonts w:ascii="Times New Roman" w:hAnsi="Times New Roman" w:cs="Times New Roman"/>
          <w:b/>
          <w:bCs/>
          <w:u w:val="single"/>
        </w:rPr>
        <w:t>s</w:t>
      </w:r>
      <w:r w:rsidRPr="002206ED">
        <w:rPr>
          <w:rFonts w:ascii="Times New Roman" w:hAnsi="Times New Roman" w:cs="Times New Roman"/>
          <w:b/>
          <w:bCs/>
          <w:u w:val="single"/>
        </w:rPr>
        <w:t xml:space="preserve"> at </w:t>
      </w:r>
      <w:r w:rsidR="00412F2D">
        <w:rPr>
          <w:rFonts w:ascii="Times New Roman" w:hAnsi="Times New Roman" w:cs="Times New Roman"/>
          <w:b/>
          <w:bCs/>
          <w:u w:val="single"/>
        </w:rPr>
        <w:t xml:space="preserve">and after </w:t>
      </w:r>
      <w:r w:rsidRPr="002206ED">
        <w:rPr>
          <w:rFonts w:ascii="Times New Roman" w:hAnsi="Times New Roman" w:cs="Times New Roman"/>
          <w:b/>
          <w:bCs/>
          <w:u w:val="single"/>
        </w:rPr>
        <w:t>transition</w:t>
      </w:r>
    </w:p>
    <w:p w14:paraId="2577E895" w14:textId="78FFA323" w:rsidR="0046667A" w:rsidRPr="00C845CB" w:rsidRDefault="0046667A" w:rsidP="0046667A">
      <w:pPr>
        <w:spacing w:beforeLines="50" w:before="120" w:afterLines="50" w:after="120" w:line="300" w:lineRule="auto"/>
        <w:rPr>
          <w:noProof/>
          <w:sz w:val="20"/>
          <w:szCs w:val="20"/>
        </w:rPr>
      </w:pPr>
      <w:r w:rsidRPr="00C845CB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Pr="00C845CB">
        <w:rPr>
          <w:rFonts w:ascii="Times New Roman" w:hAnsi="Times New Roman" w:cs="Times New Roman"/>
          <w:kern w:val="0"/>
          <w:sz w:val="20"/>
          <w:szCs w:val="20"/>
        </w:rPr>
        <w:t xml:space="preserve">rom our understanding, </w:t>
      </w:r>
      <w:r w:rsidR="005B1C23" w:rsidRPr="00C845CB">
        <w:rPr>
          <w:rFonts w:ascii="Times New Roman" w:hAnsi="Times New Roman" w:cs="Times New Roman"/>
          <w:kern w:val="0"/>
          <w:sz w:val="20"/>
          <w:szCs w:val="20"/>
        </w:rPr>
        <w:t xml:space="preserve">it is necessary to define the L3 measurement requirements at and after transition. First, </w:t>
      </w:r>
      <w:r w:rsidRPr="00C845CB">
        <w:rPr>
          <w:rFonts w:ascii="Times New Roman" w:hAnsi="Times New Roman" w:cs="Times New Roman"/>
          <w:kern w:val="0"/>
          <w:sz w:val="20"/>
          <w:szCs w:val="20"/>
        </w:rPr>
        <w:t>the discussions of measurement period/behavior at transition may occur at L3 measurement based on more SSB samples.</w:t>
      </w:r>
      <w:r w:rsidRPr="00C845CB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C845CB">
        <w:rPr>
          <w:rFonts w:ascii="Times New Roman" w:hAnsi="Times New Roman" w:cs="Times New Roman"/>
          <w:kern w:val="0"/>
          <w:sz w:val="20"/>
          <w:szCs w:val="20"/>
        </w:rPr>
        <w:t>Applicability: SSB adaptation happens during one measurement period for multi-sample measurement</w:t>
      </w:r>
    </w:p>
    <w:p w14:paraId="3506CB74" w14:textId="130F2AEA" w:rsidR="0046667A" w:rsidRPr="00C845CB" w:rsidRDefault="0046667A" w:rsidP="0046667A">
      <w:pPr>
        <w:pStyle w:val="a4"/>
        <w:numPr>
          <w:ilvl w:val="0"/>
          <w:numId w:val="1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kern w:val="0"/>
        </w:rPr>
      </w:pPr>
      <w:r w:rsidRPr="00C845CB">
        <w:rPr>
          <w:rFonts w:ascii="Times New Roman" w:hAnsi="Times New Roman" w:cs="Times New Roman" w:hint="eastAsia"/>
          <w:kern w:val="0"/>
        </w:rPr>
        <w:t>S</w:t>
      </w:r>
      <w:r w:rsidRPr="00C845CB">
        <w:rPr>
          <w:rFonts w:ascii="Times New Roman" w:hAnsi="Times New Roman" w:cs="Times New Roman"/>
          <w:kern w:val="0"/>
        </w:rPr>
        <w:t>olution: Measurement period is the maximum {</w:t>
      </w:r>
      <w:r w:rsidR="005B1C23" w:rsidRPr="00C845CB">
        <w:rPr>
          <w:rFonts w:ascii="Times New Roman" w:hAnsi="Times New Roman" w:cs="Times New Roman"/>
          <w:kern w:val="0"/>
        </w:rPr>
        <w:t xml:space="preserve">Measurement </w:t>
      </w:r>
      <w:r w:rsidRPr="00C845CB">
        <w:rPr>
          <w:rFonts w:ascii="Times New Roman" w:hAnsi="Times New Roman" w:cs="Times New Roman"/>
          <w:kern w:val="0"/>
        </w:rPr>
        <w:t xml:space="preserve">Period of the first mode before transition, </w:t>
      </w:r>
      <w:r w:rsidR="005B1C23" w:rsidRPr="00C845CB">
        <w:rPr>
          <w:rFonts w:ascii="Times New Roman" w:hAnsi="Times New Roman" w:cs="Times New Roman"/>
          <w:kern w:val="0"/>
        </w:rPr>
        <w:t xml:space="preserve">Measurement </w:t>
      </w:r>
      <w:r w:rsidRPr="00C845CB">
        <w:rPr>
          <w:rFonts w:ascii="Times New Roman" w:hAnsi="Times New Roman" w:cs="Times New Roman"/>
          <w:kern w:val="0"/>
        </w:rPr>
        <w:t xml:space="preserve">Period of the second mode after transition}. Thereinto, the first mode and the second mode corresponding to SSB/SMTC </w:t>
      </w:r>
      <w:r w:rsidR="005B1C23" w:rsidRPr="00C845CB">
        <w:rPr>
          <w:rFonts w:ascii="Times New Roman" w:hAnsi="Times New Roman" w:cs="Times New Roman"/>
          <w:kern w:val="0"/>
        </w:rPr>
        <w:t xml:space="preserve">periodicity </w:t>
      </w:r>
      <w:r w:rsidRPr="00C845CB">
        <w:rPr>
          <w:rFonts w:ascii="Times New Roman" w:hAnsi="Times New Roman" w:cs="Times New Roman"/>
          <w:kern w:val="0"/>
        </w:rPr>
        <w:t>before and after adaptation, respectively</w:t>
      </w:r>
    </w:p>
    <w:p w14:paraId="60B7F210" w14:textId="77777777" w:rsidR="0046667A" w:rsidRPr="00C845CB" w:rsidRDefault="0046667A" w:rsidP="0046667A">
      <w:pPr>
        <w:pStyle w:val="a4"/>
        <w:numPr>
          <w:ilvl w:val="1"/>
          <w:numId w:val="13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kern w:val="0"/>
        </w:rPr>
      </w:pPr>
      <w:r w:rsidRPr="00C845CB">
        <w:rPr>
          <w:rFonts w:ascii="Times New Roman" w:hAnsi="Times New Roman" w:cs="Times New Roman" w:hint="eastAsia"/>
          <w:kern w:val="0"/>
        </w:rPr>
        <w:t>B</w:t>
      </w:r>
      <w:r w:rsidRPr="00C845CB">
        <w:rPr>
          <w:rFonts w:ascii="Times New Roman" w:hAnsi="Times New Roman" w:cs="Times New Roman"/>
          <w:kern w:val="0"/>
        </w:rPr>
        <w:t xml:space="preserve">enefits: </w:t>
      </w:r>
      <w:r w:rsidRPr="00C845CB">
        <w:rPr>
          <w:rFonts w:ascii="Times New Roman" w:hAnsi="Times New Roman" w:cs="Times New Roman"/>
          <w:kern w:val="0"/>
          <w:lang w:val="en-US"/>
        </w:rPr>
        <w:t>Long measurement period to cover sufficient samples. The measurement can be performed with reliable measurement accuracy at transition.</w:t>
      </w:r>
    </w:p>
    <w:p w14:paraId="5851FC5F" w14:textId="77777777" w:rsidR="001E0E86" w:rsidRDefault="005B1C23" w:rsidP="001E0E86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5B1C23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5B1C23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7: </w:t>
      </w:r>
      <w:r w:rsidR="005831E7" w:rsidRPr="005831E7">
        <w:rPr>
          <w:rFonts w:ascii="Times New Roman" w:hAnsi="Times New Roman" w:cs="Times New Roman"/>
          <w:b/>
          <w:bCs/>
          <w:sz w:val="20"/>
          <w:szCs w:val="20"/>
          <w:lang w:val="sv-SE"/>
        </w:rPr>
        <w:t>L3 requirements at transition</w:t>
      </w:r>
      <w:r w:rsidR="005831E7">
        <w:rPr>
          <w:rFonts w:ascii="Times New Roman" w:hAnsi="Times New Roman" w:cs="Times New Roman"/>
          <w:b/>
          <w:bCs/>
          <w:sz w:val="20"/>
          <w:szCs w:val="20"/>
          <w:lang w:val="sv-SE"/>
        </w:rPr>
        <w:t>:</w:t>
      </w:r>
      <w:r w:rsidRPr="005B1C23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</w:p>
    <w:p w14:paraId="0506F36E" w14:textId="335A96DB" w:rsidR="005831E7" w:rsidRPr="001E0E86" w:rsidRDefault="001E0E86" w:rsidP="001E0E86">
      <w:pPr>
        <w:pStyle w:val="a4"/>
        <w:numPr>
          <w:ilvl w:val="0"/>
          <w:numId w:val="13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/>
        </w:rPr>
      </w:pPr>
      <w:r w:rsidRPr="001E0E86">
        <w:rPr>
          <w:rFonts w:ascii="Times New Roman" w:hAnsi="Times New Roman" w:cs="Times New Roman"/>
          <w:b/>
          <w:bCs/>
          <w:lang w:val="sv-SE"/>
        </w:rPr>
        <w:t>W</w:t>
      </w:r>
      <w:r w:rsidR="005831E7" w:rsidRPr="001E0E86">
        <w:rPr>
          <w:rFonts w:ascii="Times New Roman" w:hAnsi="Times New Roman" w:cs="Times New Roman"/>
          <w:b/>
          <w:bCs/>
          <w:lang w:val="sv-SE"/>
        </w:rPr>
        <w:t>hen SMTC periodicity changes</w:t>
      </w:r>
      <w:r w:rsidRPr="001E0E86">
        <w:rPr>
          <w:rFonts w:ascii="Times New Roman" w:hAnsi="Times New Roman" w:cs="Times New Roman"/>
          <w:b/>
          <w:bCs/>
          <w:lang w:val="sv-SE"/>
        </w:rPr>
        <w:t xml:space="preserve"> due to SSB </w:t>
      </w:r>
      <w:r w:rsidR="00C845CB">
        <w:rPr>
          <w:rFonts w:ascii="Times New Roman" w:hAnsi="Times New Roman" w:cs="Times New Roman"/>
          <w:b/>
          <w:bCs/>
          <w:lang w:val="sv-SE"/>
        </w:rPr>
        <w:t xml:space="preserve">periodicity </w:t>
      </w:r>
      <w:r w:rsidRPr="001E0E86">
        <w:rPr>
          <w:rFonts w:ascii="Times New Roman" w:hAnsi="Times New Roman" w:cs="Times New Roman"/>
          <w:b/>
          <w:bCs/>
          <w:lang w:val="sv-SE"/>
        </w:rPr>
        <w:t xml:space="preserve">adapting during one </w:t>
      </w:r>
      <w:r w:rsidRPr="001E0E86">
        <w:rPr>
          <w:rFonts w:ascii="Times New Roman" w:eastAsiaTheme="minorEastAsia" w:hAnsi="Times New Roman" w:cs="Times New Roman"/>
          <w:b/>
          <w:bCs/>
          <w:lang w:val="sv-SE"/>
        </w:rPr>
        <w:t>cell identification/ measurement period</w:t>
      </w:r>
      <w:r w:rsidR="005831E7" w:rsidRPr="001E0E86">
        <w:rPr>
          <w:rFonts w:ascii="Times New Roman" w:hAnsi="Times New Roman" w:cs="Times New Roman"/>
          <w:b/>
          <w:bCs/>
          <w:lang w:val="sv-SE"/>
        </w:rPr>
        <w:t xml:space="preserve">, the cell identification and measurement period requirements apply based on the longer </w:t>
      </w:r>
      <w:r w:rsidRPr="001E0E86">
        <w:rPr>
          <w:rFonts w:ascii="Times New Roman" w:hAnsi="Times New Roman" w:cs="Times New Roman"/>
          <w:b/>
          <w:bCs/>
          <w:lang w:val="sv-SE"/>
        </w:rPr>
        <w:t>period</w:t>
      </w:r>
      <w:r w:rsidR="005831E7" w:rsidRPr="001E0E86">
        <w:rPr>
          <w:rFonts w:ascii="Times New Roman" w:hAnsi="Times New Roman" w:cs="Times New Roman"/>
          <w:b/>
          <w:bCs/>
          <w:lang w:val="sv-SE"/>
        </w:rPr>
        <w:t xml:space="preserve"> before or after the transition.</w:t>
      </w:r>
    </w:p>
    <w:p w14:paraId="771FEA94" w14:textId="1746CAE4" w:rsidR="00412F2D" w:rsidRPr="001E0E86" w:rsidRDefault="00412F2D" w:rsidP="0046667A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</w:t>
      </w:r>
      <w:r w:rsidR="005B1C23">
        <w:rPr>
          <w:rFonts w:ascii="Times New Roman" w:hAnsi="Times New Roman" w:cs="Times New Roman"/>
          <w:b/>
          <w:bCs/>
          <w:sz w:val="20"/>
          <w:szCs w:val="20"/>
          <w:lang w:val="sv-SE"/>
        </w:rPr>
        <w:t>8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Subsequent to transition, </w:t>
      </w:r>
      <w:r w:rsidR="001E0E86" w:rsidRPr="001E0E86">
        <w:rPr>
          <w:rFonts w:ascii="Times New Roman" w:hAnsi="Times New Roman" w:cs="Times New Roman"/>
          <w:b/>
          <w:bCs/>
          <w:sz w:val="20"/>
          <w:szCs w:val="20"/>
          <w:lang w:val="sv-SE"/>
        </w:rPr>
        <w:t>cell identification</w:t>
      </w:r>
      <w:r w:rsidR="001E0E8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and </w:t>
      </w:r>
      <w:r w:rsidR="001E0E86" w:rsidRPr="001E0E86">
        <w:rPr>
          <w:rFonts w:ascii="Times New Roman" w:hAnsi="Times New Roman" w:cs="Times New Roman"/>
          <w:b/>
          <w:bCs/>
          <w:sz w:val="20"/>
          <w:szCs w:val="20"/>
          <w:lang w:val="sv-SE"/>
        </w:rPr>
        <w:t>measurement period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  <w:r w:rsidR="001E0E8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requirements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are based on the SMTC periodicity </w:t>
      </w:r>
      <w:r w:rsidR="005B1C23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according to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</w:t>
      </w:r>
    </w:p>
    <w:p w14:paraId="4155DED0" w14:textId="705B34A6" w:rsidR="00B2515B" w:rsidRPr="00617C95" w:rsidRDefault="00B2515B" w:rsidP="00B2515B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5 </w:t>
      </w:r>
      <w:r w:rsidRPr="00617C95">
        <w:rPr>
          <w:rFonts w:ascii="Times New Roman" w:hAnsi="Times New Roman"/>
          <w:lang w:eastAsia="zh-CN"/>
        </w:rPr>
        <w:t>Conclusion</w:t>
      </w:r>
    </w:p>
    <w:p w14:paraId="1651AC27" w14:textId="45DE2266" w:rsidR="00B2515B" w:rsidRPr="00B2515B" w:rsidRDefault="00B2515B" w:rsidP="00B2515B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4760C">
        <w:rPr>
          <w:rFonts w:ascii="Times New Roman" w:hAnsi="Times New Roman" w:cs="Times New Roman"/>
          <w:kern w:val="0"/>
          <w:sz w:val="20"/>
          <w:szCs w:val="20"/>
          <w:lang w:val="sv-SE"/>
        </w:rPr>
        <w:t xml:space="preserve">In this contribution, we provided our viewpoints on RRM requirements for </w:t>
      </w:r>
      <w:r w:rsidR="000D169D" w:rsidRPr="00B4760C">
        <w:rPr>
          <w:rFonts w:ascii="Times New Roman" w:hAnsi="Times New Roman" w:cs="Times New Roman"/>
          <w:kern w:val="0"/>
          <w:sz w:val="20"/>
          <w:szCs w:val="20"/>
          <w:lang w:val="sv-SE"/>
        </w:rPr>
        <w:t>NES common signal adaptation</w:t>
      </w:r>
      <w:r w:rsidRPr="00B4760C">
        <w:rPr>
          <w:rFonts w:ascii="Times New Roman" w:hAnsi="Times New Roman" w:cs="Times New Roman"/>
          <w:kern w:val="0"/>
          <w:sz w:val="20"/>
          <w:szCs w:val="20"/>
          <w:lang w:val="sv-SE"/>
        </w:rPr>
        <w:t xml:space="preserve">. </w:t>
      </w:r>
      <w:r w:rsidRPr="00B2515B">
        <w:rPr>
          <w:rFonts w:ascii="Times New Roman" w:hAnsi="Times New Roman" w:cs="Times New Roman"/>
          <w:kern w:val="0"/>
          <w:sz w:val="20"/>
          <w:szCs w:val="20"/>
        </w:rPr>
        <w:t>The following observations and proposals are obtained:</w:t>
      </w:r>
    </w:p>
    <w:p w14:paraId="18DCD59B" w14:textId="77777777" w:rsidR="000D169D" w:rsidRPr="000D169D" w:rsidRDefault="000D169D" w:rsidP="000D169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D169D">
        <w:rPr>
          <w:rFonts w:ascii="Times New Roman" w:hAnsi="Times New Roman" w:cs="Times New Roman"/>
          <w:b/>
          <w:bCs/>
          <w:sz w:val="20"/>
          <w:szCs w:val="20"/>
        </w:rPr>
        <w:t>Observation 1</w:t>
      </w:r>
      <w:r w:rsidRPr="000D169D">
        <w:rPr>
          <w:rFonts w:ascii="Times New Roman" w:hAnsi="Times New Roman" w:cs="Times New Roman"/>
          <w:b/>
          <w:bCs/>
          <w:sz w:val="20"/>
          <w:szCs w:val="20"/>
        </w:rPr>
        <w:t>：</w:t>
      </w:r>
      <w:r w:rsidRPr="000D169D">
        <w:rPr>
          <w:rFonts w:ascii="Times New Roman" w:hAnsi="Times New Roman" w:cs="Times New Roman"/>
          <w:b/>
          <w:bCs/>
          <w:sz w:val="20"/>
          <w:szCs w:val="20"/>
        </w:rPr>
        <w:t xml:space="preserve">Only DCI based </w:t>
      </w:r>
      <w:proofErr w:type="spellStart"/>
      <w:r w:rsidRPr="000D169D">
        <w:rPr>
          <w:rFonts w:ascii="Times New Roman" w:hAnsi="Times New Roman" w:cs="Times New Roman"/>
          <w:b/>
          <w:bCs/>
          <w:sz w:val="20"/>
          <w:szCs w:val="20"/>
        </w:rPr>
        <w:t>signalling</w:t>
      </w:r>
      <w:proofErr w:type="spellEnd"/>
      <w:r w:rsidRPr="000D169D">
        <w:rPr>
          <w:rFonts w:ascii="Times New Roman" w:hAnsi="Times New Roman" w:cs="Times New Roman"/>
          <w:b/>
          <w:bCs/>
          <w:sz w:val="20"/>
          <w:szCs w:val="20"/>
        </w:rPr>
        <w:t>, i.e., DCI format 2_9 scrambled with new RNTI is agreed to indicate SSB burst periodicity adaptation</w:t>
      </w:r>
    </w:p>
    <w:p w14:paraId="6AFB505B" w14:textId="77777777" w:rsidR="000D169D" w:rsidRPr="000D169D" w:rsidRDefault="000D169D" w:rsidP="000D169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D169D">
        <w:rPr>
          <w:rFonts w:ascii="Times New Roman" w:hAnsi="Times New Roman" w:cs="Times New Roman"/>
          <w:b/>
          <w:bCs/>
          <w:sz w:val="20"/>
          <w:szCs w:val="20"/>
        </w:rPr>
        <w:t xml:space="preserve">Proposal 1: RAN4 not to define RRM requirements for SSB adaptation for NW triggered MAC-CE based </w:t>
      </w:r>
      <w:proofErr w:type="spellStart"/>
      <w:r w:rsidRPr="000D169D">
        <w:rPr>
          <w:rFonts w:ascii="Times New Roman" w:hAnsi="Times New Roman" w:cs="Times New Roman"/>
          <w:b/>
          <w:bCs/>
          <w:sz w:val="20"/>
          <w:szCs w:val="20"/>
        </w:rPr>
        <w:t>signalling</w:t>
      </w:r>
      <w:proofErr w:type="spellEnd"/>
    </w:p>
    <w:p w14:paraId="607D3ED7" w14:textId="77777777" w:rsidR="000D169D" w:rsidRPr="001F4B35" w:rsidRDefault="000D169D" w:rsidP="000D169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F4B35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SSB adaptation,</w:t>
      </w:r>
      <w:r w:rsidRPr="001F4B35">
        <w:rPr>
          <w:rFonts w:ascii="Times New Roman" w:hAnsi="Times New Roman" w:cs="Times New Roman"/>
          <w:b/>
          <w:bCs/>
          <w:sz w:val="20"/>
          <w:szCs w:val="20"/>
        </w:rPr>
        <w:t xml:space="preserve"> RAN4 to define requirements considering the following cases </w:t>
      </w:r>
    </w:p>
    <w:p w14:paraId="3FE0A355" w14:textId="77777777" w:rsidR="000D169D" w:rsidRPr="001F4B35" w:rsidRDefault="000D169D" w:rsidP="0019689F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before and after SSB adaptation</w:t>
      </w:r>
    </w:p>
    <w:p w14:paraId="27E6DCEE" w14:textId="77777777" w:rsidR="000D169D" w:rsidRPr="001F4B35" w:rsidRDefault="000D169D" w:rsidP="0019689F">
      <w:pPr>
        <w:pStyle w:val="a4"/>
        <w:numPr>
          <w:ilvl w:val="0"/>
          <w:numId w:val="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 w:rsidRPr="001F4B35">
        <w:rPr>
          <w:rFonts w:ascii="Times New Roman" w:hAnsi="Times New Roman" w:cs="Times New Roman"/>
          <w:b/>
          <w:bCs/>
        </w:rPr>
        <w:t>HF index is same before and after SSB adaptation and SFN offset is same or different before and after adaptation</w:t>
      </w:r>
    </w:p>
    <w:p w14:paraId="5EB66343" w14:textId="77777777" w:rsidR="000D169D" w:rsidRPr="009530C0" w:rsidRDefault="000D169D" w:rsidP="0019689F">
      <w:pPr>
        <w:pStyle w:val="a4"/>
        <w:numPr>
          <w:ilvl w:val="1"/>
          <w:numId w:val="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Wait for RAN1 conclusions on </w:t>
      </w:r>
      <w:r w:rsidRPr="00755CD4">
        <w:rPr>
          <w:rFonts w:ascii="Times New Roman" w:hAnsi="Times New Roman" w:cs="Times New Roman"/>
          <w:b/>
          <w:bCs/>
        </w:rPr>
        <w:t>whether additional RRC signa</w:t>
      </w:r>
      <w:r w:rsidRPr="000D169D">
        <w:rPr>
          <w:rFonts w:ascii="Times New Roman" w:hAnsi="Times New Roman" w:cs="Times New Roman" w:hint="eastAsia"/>
          <w:b/>
          <w:bCs/>
        </w:rPr>
        <w:t>l</w:t>
      </w:r>
      <w:r w:rsidRPr="00755CD4">
        <w:rPr>
          <w:rFonts w:ascii="Times New Roman" w:hAnsi="Times New Roman" w:cs="Times New Roman"/>
          <w:b/>
          <w:bCs/>
        </w:rPr>
        <w:t>ling for offset of SSB for additional SSB periodicity is needed</w:t>
      </w:r>
    </w:p>
    <w:p w14:paraId="32C8F4E4" w14:textId="77777777" w:rsidR="000D169D" w:rsidRDefault="000D169D" w:rsidP="000D169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3: From RRM requirement perspective, suggest to define activated SCell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L3 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>measurement requirements with priority</w:t>
      </w:r>
    </w:p>
    <w:p w14:paraId="62679E1A" w14:textId="77777777" w:rsidR="000D169D" w:rsidRPr="00645C4D" w:rsidRDefault="000D169D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  <w:lang w:val="sv-SE"/>
        </w:rPr>
      </w:pPr>
      <w:r>
        <w:rPr>
          <w:rFonts w:ascii="Times New Roman" w:eastAsiaTheme="minorEastAsia" w:hAnsi="Times New Roman" w:cs="Times New Roman"/>
          <w:b/>
          <w:bCs/>
          <w:lang w:val="sv-SE" w:eastAsia="zh-CN"/>
        </w:rPr>
        <w:t xml:space="preserve">Upon receiving DCI format 2_9, UE to perform L3 measurement based on </w:t>
      </w:r>
      <w:r w:rsidRPr="001238CF">
        <w:rPr>
          <w:rFonts w:ascii="Times New Roman" w:hAnsi="Times New Roman" w:cs="Times New Roman"/>
          <w:b/>
          <w:kern w:val="0"/>
          <w:lang w:val="sv-SE"/>
        </w:rPr>
        <w:t>additional SMTC configuration according to SSB adaptation</w:t>
      </w:r>
      <w:r>
        <w:rPr>
          <w:rFonts w:ascii="Times New Roman" w:hAnsi="Times New Roman" w:cs="Times New Roman"/>
          <w:b/>
          <w:kern w:val="0"/>
          <w:lang w:val="sv-SE"/>
        </w:rPr>
        <w:t xml:space="preserve">  </w:t>
      </w:r>
    </w:p>
    <w:p w14:paraId="3C292C07" w14:textId="77777777" w:rsidR="000D169D" w:rsidRDefault="000D169D" w:rsidP="000D169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432EBA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lastRenderedPageBreak/>
        <w:t>P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4: If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RAN4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to define L3 measurement requirements on deactivated SCell with SSB adaptation for DCI 2_9 based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 indication</w:t>
      </w:r>
    </w:p>
    <w:p w14:paraId="128AE78E" w14:textId="77777777" w:rsidR="000D169D" w:rsidRPr="00135CBA" w:rsidRDefault="000D169D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kern w:val="0"/>
          <w:lang w:val="sv-SE"/>
        </w:rPr>
      </w:pPr>
      <w:r>
        <w:rPr>
          <w:rFonts w:ascii="Times New Roman" w:hAnsi="Times New Roman" w:cs="Times New Roman"/>
          <w:b/>
          <w:kern w:val="0"/>
          <w:lang w:val="sv-SE"/>
        </w:rPr>
        <w:t>T</w:t>
      </w:r>
      <w:r w:rsidRPr="00432EBA">
        <w:rPr>
          <w:rFonts w:ascii="Times New Roman" w:hAnsi="Times New Roman" w:cs="Times New Roman"/>
          <w:b/>
          <w:kern w:val="0"/>
          <w:lang w:val="sv-SE"/>
        </w:rPr>
        <w:t xml:space="preserve">he same </w:t>
      </w:r>
      <w:r>
        <w:rPr>
          <w:rFonts w:ascii="Times New Roman" w:hAnsi="Times New Roman" w:cs="Times New Roman"/>
          <w:b/>
          <w:kern w:val="0"/>
          <w:lang w:val="sv-SE"/>
        </w:rPr>
        <w:t>mechanism</w:t>
      </w:r>
      <w:r w:rsidRPr="00432EBA">
        <w:rPr>
          <w:rFonts w:ascii="Times New Roman" w:hAnsi="Times New Roman" w:cs="Times New Roman"/>
          <w:b/>
          <w:kern w:val="0"/>
          <w:lang w:val="sv-SE"/>
        </w:rPr>
        <w:t xml:space="preserve"> from OD-SSB case#2 (same frequency but with different periodicities) </w:t>
      </w:r>
      <w:r>
        <w:rPr>
          <w:rFonts w:ascii="Times New Roman" w:hAnsi="Times New Roman" w:cs="Times New Roman"/>
          <w:b/>
          <w:kern w:val="0"/>
          <w:lang w:val="sv-SE"/>
        </w:rPr>
        <w:t>can be applied by adaptive SMTC</w:t>
      </w:r>
    </w:p>
    <w:p w14:paraId="75E1F259" w14:textId="77777777" w:rsidR="000D169D" w:rsidRPr="000D169D" w:rsidRDefault="000D169D" w:rsidP="0019689F">
      <w:pPr>
        <w:pStyle w:val="a4"/>
        <w:numPr>
          <w:ilvl w:val="1"/>
          <w:numId w:val="2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0D169D">
        <w:rPr>
          <w:rFonts w:ascii="Times New Roman" w:hAnsi="Times New Roman" w:cs="Times New Roman"/>
          <w:b/>
          <w:bCs/>
        </w:rPr>
        <w:t>FFS: Additional UE processing/preparation time for reception of SSB after adaptation</w:t>
      </w:r>
    </w:p>
    <w:p w14:paraId="3768872C" w14:textId="77777777" w:rsidR="000D169D" w:rsidRDefault="000D169D" w:rsidP="000D169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5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: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f 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RAN4 to support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L1 measurement during SCell activation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for DCI 2_9 based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 indication</w:t>
      </w:r>
    </w:p>
    <w:p w14:paraId="40167D0C" w14:textId="77777777" w:rsidR="000D169D" w:rsidRPr="002636F8" w:rsidRDefault="000D169D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>The requirement when DRX is configured.</w:t>
      </w:r>
    </w:p>
    <w:p w14:paraId="39C81BF0" w14:textId="77777777" w:rsidR="000D169D" w:rsidRPr="002636F8" w:rsidRDefault="000D169D" w:rsidP="0019689F">
      <w:pPr>
        <w:pStyle w:val="a4"/>
        <w:numPr>
          <w:ilvl w:val="1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 xml:space="preserve">Based on </w:t>
      </w:r>
      <w:r>
        <w:rPr>
          <w:rFonts w:ascii="Times New Roman" w:eastAsiaTheme="minorEastAsia" w:hAnsi="Times New Roman" w:cs="Times New Roman"/>
          <w:b/>
          <w:bCs/>
          <w:lang w:val="sv-SE" w:eastAsia="zh-CN"/>
        </w:rPr>
        <w:t xml:space="preserve">the </w:t>
      </w: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>additional SSB periodicity after adaptation</w:t>
      </w:r>
    </w:p>
    <w:p w14:paraId="79754136" w14:textId="77777777" w:rsidR="000D169D" w:rsidRDefault="000D169D" w:rsidP="000D169D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6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: 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RAN4 to support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L1 measurement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after</w:t>
      </w:r>
      <w:r w:rsidRPr="007142C6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SCell activation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  <w:r w:rsidRPr="00432EBA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for DCI 2_9 based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SSB adaptation indication</w:t>
      </w:r>
    </w:p>
    <w:p w14:paraId="2253A90F" w14:textId="77777777" w:rsidR="000D169D" w:rsidRPr="002636F8" w:rsidRDefault="000D169D" w:rsidP="0019689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 w:rsidRPr="002636F8">
        <w:rPr>
          <w:rFonts w:ascii="Times New Roman" w:eastAsiaTheme="minorEastAsia" w:hAnsi="Times New Roman" w:cs="Times New Roman"/>
          <w:b/>
          <w:bCs/>
          <w:lang w:val="sv-SE" w:eastAsia="zh-CN"/>
        </w:rPr>
        <w:t>The requirement when DRX is configured.</w:t>
      </w:r>
    </w:p>
    <w:p w14:paraId="75C61957" w14:textId="2CDB9B4D" w:rsidR="00B2515B" w:rsidRDefault="000D169D" w:rsidP="0019689F">
      <w:pPr>
        <w:pStyle w:val="a4"/>
        <w:numPr>
          <w:ilvl w:val="1"/>
          <w:numId w:val="10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 w:eastAsia="zh-CN"/>
        </w:rPr>
      </w:pPr>
      <w:r>
        <w:rPr>
          <w:rFonts w:ascii="Times New Roman" w:eastAsiaTheme="minorEastAsia" w:hAnsi="Times New Roman" w:cs="Times New Roman"/>
          <w:b/>
          <w:bCs/>
          <w:lang w:val="sv-SE" w:eastAsia="zh-CN"/>
        </w:rPr>
        <w:t>F</w:t>
      </w:r>
      <w:r w:rsidRPr="000E1766">
        <w:rPr>
          <w:rFonts w:ascii="Times New Roman" w:eastAsiaTheme="minorEastAsia" w:hAnsi="Times New Roman" w:cs="Times New Roman"/>
          <w:b/>
          <w:bCs/>
          <w:lang w:val="sv-SE" w:eastAsia="zh-CN"/>
        </w:rPr>
        <w:t>ollowing the legacy requirements based on DRX</w:t>
      </w:r>
    </w:p>
    <w:p w14:paraId="78B63379" w14:textId="77777777" w:rsidR="00F64530" w:rsidRDefault="00F64530" w:rsidP="00F64530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5B1C23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5B1C23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7: </w:t>
      </w:r>
      <w:r w:rsidRPr="005831E7">
        <w:rPr>
          <w:rFonts w:ascii="Times New Roman" w:hAnsi="Times New Roman" w:cs="Times New Roman"/>
          <w:b/>
          <w:bCs/>
          <w:sz w:val="20"/>
          <w:szCs w:val="20"/>
          <w:lang w:val="sv-SE"/>
        </w:rPr>
        <w:t>L3 requirements at transition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:</w:t>
      </w:r>
      <w:r w:rsidRPr="005B1C23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</w:t>
      </w:r>
    </w:p>
    <w:p w14:paraId="00E19336" w14:textId="77777777" w:rsidR="00F64530" w:rsidRPr="001E0E86" w:rsidRDefault="00F64530" w:rsidP="00F64530">
      <w:pPr>
        <w:pStyle w:val="a4"/>
        <w:numPr>
          <w:ilvl w:val="0"/>
          <w:numId w:val="13"/>
        </w:numPr>
        <w:spacing w:beforeLines="50" w:before="120" w:afterLines="50" w:after="120" w:line="300" w:lineRule="auto"/>
        <w:ind w:firstLineChars="0"/>
        <w:rPr>
          <w:rFonts w:ascii="Times New Roman" w:eastAsiaTheme="minorEastAsia" w:hAnsi="Times New Roman" w:cs="Times New Roman"/>
          <w:b/>
          <w:bCs/>
          <w:lang w:val="sv-SE"/>
        </w:rPr>
      </w:pPr>
      <w:r w:rsidRPr="001E0E86">
        <w:rPr>
          <w:rFonts w:ascii="Times New Roman" w:hAnsi="Times New Roman" w:cs="Times New Roman"/>
          <w:b/>
          <w:bCs/>
          <w:lang w:val="sv-SE"/>
        </w:rPr>
        <w:t xml:space="preserve">When SMTC periodicity changes due to SSB </w:t>
      </w:r>
      <w:r>
        <w:rPr>
          <w:rFonts w:ascii="Times New Roman" w:hAnsi="Times New Roman" w:cs="Times New Roman"/>
          <w:b/>
          <w:bCs/>
          <w:lang w:val="sv-SE"/>
        </w:rPr>
        <w:t xml:space="preserve">periodicity </w:t>
      </w:r>
      <w:r w:rsidRPr="001E0E86">
        <w:rPr>
          <w:rFonts w:ascii="Times New Roman" w:hAnsi="Times New Roman" w:cs="Times New Roman"/>
          <w:b/>
          <w:bCs/>
          <w:lang w:val="sv-SE"/>
        </w:rPr>
        <w:t xml:space="preserve">adapting during one </w:t>
      </w:r>
      <w:r w:rsidRPr="001E0E86">
        <w:rPr>
          <w:rFonts w:ascii="Times New Roman" w:eastAsiaTheme="minorEastAsia" w:hAnsi="Times New Roman" w:cs="Times New Roman"/>
          <w:b/>
          <w:bCs/>
          <w:lang w:val="sv-SE"/>
        </w:rPr>
        <w:t>cell identification/ measurement period</w:t>
      </w:r>
      <w:r w:rsidRPr="001E0E86">
        <w:rPr>
          <w:rFonts w:ascii="Times New Roman" w:hAnsi="Times New Roman" w:cs="Times New Roman"/>
          <w:b/>
          <w:bCs/>
          <w:lang w:val="sv-SE"/>
        </w:rPr>
        <w:t>, the cell identification and measurement period requirements apply based on the longer period before or after the transition.</w:t>
      </w:r>
    </w:p>
    <w:p w14:paraId="7FE1B5CE" w14:textId="6CEB30D7" w:rsidR="00F64530" w:rsidRPr="00F64530" w:rsidRDefault="00F64530" w:rsidP="00F64530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  <w:lang w:val="sv-SE"/>
        </w:rPr>
      </w:pPr>
      <w:r w:rsidRPr="00645C4D">
        <w:rPr>
          <w:rFonts w:ascii="Times New Roman" w:hAnsi="Times New Roman" w:cs="Times New Roman" w:hint="eastAsia"/>
          <w:b/>
          <w:bCs/>
          <w:sz w:val="20"/>
          <w:szCs w:val="20"/>
          <w:lang w:val="sv-SE"/>
        </w:rPr>
        <w:t>P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>8</w:t>
      </w:r>
      <w:r w:rsidRPr="00645C4D"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Subsequent to transition, </w:t>
      </w:r>
      <w:r w:rsidRPr="001E0E86">
        <w:rPr>
          <w:rFonts w:ascii="Times New Roman" w:hAnsi="Times New Roman" w:cs="Times New Roman"/>
          <w:b/>
          <w:bCs/>
          <w:sz w:val="20"/>
          <w:szCs w:val="20"/>
          <w:lang w:val="sv-SE"/>
        </w:rPr>
        <w:t>cell identification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and </w:t>
      </w:r>
      <w:r w:rsidRPr="001E0E86">
        <w:rPr>
          <w:rFonts w:ascii="Times New Roman" w:hAnsi="Times New Roman" w:cs="Times New Roman"/>
          <w:b/>
          <w:bCs/>
          <w:sz w:val="20"/>
          <w:szCs w:val="20"/>
          <w:lang w:val="sv-SE"/>
        </w:rPr>
        <w:t>measurement period</w:t>
      </w:r>
      <w:r>
        <w:rPr>
          <w:rFonts w:ascii="Times New Roman" w:hAnsi="Times New Roman" w:cs="Times New Roman"/>
          <w:b/>
          <w:bCs/>
          <w:sz w:val="20"/>
          <w:szCs w:val="20"/>
          <w:lang w:val="sv-SE"/>
        </w:rPr>
        <w:t xml:space="preserve"> requirements are based on the SMTC periodicity according to SSB adaptation</w:t>
      </w:r>
    </w:p>
    <w:p w14:paraId="0A914841" w14:textId="3FC67D8A" w:rsidR="002748A9" w:rsidRDefault="003F367A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6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14:paraId="028D93B3" w14:textId="223DCC80" w:rsidR="002748A9" w:rsidRPr="009C2103" w:rsidRDefault="002748A9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sv-SE"/>
        </w:rPr>
      </w:pP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[1] </w:t>
      </w:r>
      <w:r w:rsidR="00BC764E" w:rsidRPr="00BC764E">
        <w:rPr>
          <w:rFonts w:ascii="Times New Roman" w:eastAsia="宋体" w:hAnsi="Times New Roman" w:cs="Times New Roman"/>
          <w:sz w:val="20"/>
          <w:szCs w:val="20"/>
          <w:lang w:val="sv-SE"/>
        </w:rPr>
        <w:t>R4-2504907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 “</w:t>
      </w:r>
      <w:r w:rsidR="00BC764E" w:rsidRPr="00BC764E">
        <w:rPr>
          <w:rFonts w:ascii="Times New Roman" w:eastAsia="宋体" w:hAnsi="Times New Roman" w:cs="Times New Roman"/>
          <w:sz w:val="20"/>
          <w:szCs w:val="20"/>
          <w:lang w:val="sv-SE"/>
        </w:rPr>
        <w:t>WF on RRM requirements for Netw_Energy_NR_enh_Part2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”, </w:t>
      </w:r>
      <w:r w:rsidR="009B2008" w:rsidRPr="009B2008">
        <w:rPr>
          <w:rFonts w:ascii="Times New Roman" w:eastAsia="宋体" w:hAnsi="Times New Roman" w:cs="Times New Roman"/>
          <w:sz w:val="20"/>
          <w:szCs w:val="20"/>
          <w:lang w:val="sv-SE"/>
        </w:rPr>
        <w:t>Huawei</w:t>
      </w:r>
    </w:p>
    <w:sectPr w:rsidR="002748A9" w:rsidRPr="009C2103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5E77F" w14:textId="77777777" w:rsidR="00023E1E" w:rsidRDefault="00023E1E" w:rsidP="006A2A96">
      <w:r>
        <w:separator/>
      </w:r>
    </w:p>
  </w:endnote>
  <w:endnote w:type="continuationSeparator" w:id="0">
    <w:p w14:paraId="6AB2A2AE" w14:textId="77777777" w:rsidR="00023E1E" w:rsidRDefault="00023E1E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951B" w14:textId="77777777" w:rsidR="00023E1E" w:rsidRDefault="00023E1E" w:rsidP="006A2A96">
      <w:r>
        <w:separator/>
      </w:r>
    </w:p>
  </w:footnote>
  <w:footnote w:type="continuationSeparator" w:id="0">
    <w:p w14:paraId="10ECCC36" w14:textId="77777777" w:rsidR="00023E1E" w:rsidRDefault="00023E1E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A572E"/>
    <w:multiLevelType w:val="hybridMultilevel"/>
    <w:tmpl w:val="90661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925AB"/>
    <w:multiLevelType w:val="hybridMultilevel"/>
    <w:tmpl w:val="E0082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5C1A33"/>
    <w:multiLevelType w:val="multilevel"/>
    <w:tmpl w:val="1C5C1A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23011"/>
    <w:multiLevelType w:val="hybridMultilevel"/>
    <w:tmpl w:val="17C064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8B45AF1"/>
    <w:multiLevelType w:val="hybridMultilevel"/>
    <w:tmpl w:val="069A8B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474FA3"/>
    <w:multiLevelType w:val="hybridMultilevel"/>
    <w:tmpl w:val="0D086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45E6F"/>
    <w:multiLevelType w:val="hybridMultilevel"/>
    <w:tmpl w:val="4942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240EFD"/>
    <w:multiLevelType w:val="hybridMultilevel"/>
    <w:tmpl w:val="539CE7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1A533C"/>
    <w:multiLevelType w:val="hybridMultilevel"/>
    <w:tmpl w:val="397E276C"/>
    <w:lvl w:ilvl="0" w:tplc="C85AE1F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2" w15:restartNumberingAfterBreak="0">
    <w:nsid w:val="7BA37780"/>
    <w:multiLevelType w:val="hybridMultilevel"/>
    <w:tmpl w:val="97983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3"/>
  </w:num>
  <w:num w:numId="6">
    <w:abstractNumId w:val="11"/>
  </w:num>
  <w:num w:numId="7">
    <w:abstractNumId w:val="10"/>
  </w:num>
  <w:num w:numId="8">
    <w:abstractNumId w:val="12"/>
  </w:num>
  <w:num w:numId="9">
    <w:abstractNumId w:val="6"/>
  </w:num>
  <w:num w:numId="10">
    <w:abstractNumId w:val="4"/>
  </w:num>
  <w:num w:numId="11">
    <w:abstractNumId w:val="2"/>
  </w:num>
  <w:num w:numId="12">
    <w:abstractNumId w:val="9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547"/>
    <w:rsid w:val="000058EA"/>
    <w:rsid w:val="00005C76"/>
    <w:rsid w:val="00006160"/>
    <w:rsid w:val="00006536"/>
    <w:rsid w:val="00010D69"/>
    <w:rsid w:val="00010E2B"/>
    <w:rsid w:val="000150BB"/>
    <w:rsid w:val="00015209"/>
    <w:rsid w:val="0001565F"/>
    <w:rsid w:val="00016564"/>
    <w:rsid w:val="00016627"/>
    <w:rsid w:val="00020862"/>
    <w:rsid w:val="00020A56"/>
    <w:rsid w:val="00021254"/>
    <w:rsid w:val="0002317A"/>
    <w:rsid w:val="00023E1E"/>
    <w:rsid w:val="00023F26"/>
    <w:rsid w:val="00026796"/>
    <w:rsid w:val="00027A70"/>
    <w:rsid w:val="00030623"/>
    <w:rsid w:val="00031C51"/>
    <w:rsid w:val="00033A51"/>
    <w:rsid w:val="00033D44"/>
    <w:rsid w:val="00035025"/>
    <w:rsid w:val="00035398"/>
    <w:rsid w:val="00036FB9"/>
    <w:rsid w:val="0003779B"/>
    <w:rsid w:val="00037AA3"/>
    <w:rsid w:val="0004034C"/>
    <w:rsid w:val="00041AB6"/>
    <w:rsid w:val="000429B3"/>
    <w:rsid w:val="000429E5"/>
    <w:rsid w:val="00043EE3"/>
    <w:rsid w:val="00046FD7"/>
    <w:rsid w:val="00047EE7"/>
    <w:rsid w:val="00050CAA"/>
    <w:rsid w:val="00051392"/>
    <w:rsid w:val="0005270A"/>
    <w:rsid w:val="00054EC4"/>
    <w:rsid w:val="0005668E"/>
    <w:rsid w:val="000568CB"/>
    <w:rsid w:val="00056D8B"/>
    <w:rsid w:val="000600AA"/>
    <w:rsid w:val="00060E76"/>
    <w:rsid w:val="00061156"/>
    <w:rsid w:val="0006121D"/>
    <w:rsid w:val="000634C8"/>
    <w:rsid w:val="00065BCF"/>
    <w:rsid w:val="000706E3"/>
    <w:rsid w:val="000728F1"/>
    <w:rsid w:val="00072EC9"/>
    <w:rsid w:val="000737C8"/>
    <w:rsid w:val="00073F51"/>
    <w:rsid w:val="00073F57"/>
    <w:rsid w:val="00075C1E"/>
    <w:rsid w:val="0007637A"/>
    <w:rsid w:val="00077C85"/>
    <w:rsid w:val="00080870"/>
    <w:rsid w:val="00080F97"/>
    <w:rsid w:val="000833D8"/>
    <w:rsid w:val="000865DD"/>
    <w:rsid w:val="00087239"/>
    <w:rsid w:val="00087421"/>
    <w:rsid w:val="0008751C"/>
    <w:rsid w:val="00087DF7"/>
    <w:rsid w:val="0009053C"/>
    <w:rsid w:val="000932C9"/>
    <w:rsid w:val="00095C3C"/>
    <w:rsid w:val="000967D2"/>
    <w:rsid w:val="00097167"/>
    <w:rsid w:val="000A0843"/>
    <w:rsid w:val="000A26F7"/>
    <w:rsid w:val="000A5A49"/>
    <w:rsid w:val="000B0D76"/>
    <w:rsid w:val="000B1774"/>
    <w:rsid w:val="000B18D4"/>
    <w:rsid w:val="000B2706"/>
    <w:rsid w:val="000B29FE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64FB"/>
    <w:rsid w:val="000C79B2"/>
    <w:rsid w:val="000D169D"/>
    <w:rsid w:val="000D1F7B"/>
    <w:rsid w:val="000D28C6"/>
    <w:rsid w:val="000D32E0"/>
    <w:rsid w:val="000D4812"/>
    <w:rsid w:val="000D4E79"/>
    <w:rsid w:val="000D5672"/>
    <w:rsid w:val="000D5A63"/>
    <w:rsid w:val="000D78D3"/>
    <w:rsid w:val="000D7CEF"/>
    <w:rsid w:val="000E0472"/>
    <w:rsid w:val="000E0E1A"/>
    <w:rsid w:val="000E11B7"/>
    <w:rsid w:val="000E1766"/>
    <w:rsid w:val="000E19BC"/>
    <w:rsid w:val="000E3175"/>
    <w:rsid w:val="000E453A"/>
    <w:rsid w:val="000E47D3"/>
    <w:rsid w:val="000E5CD5"/>
    <w:rsid w:val="000E6B2F"/>
    <w:rsid w:val="000E6BCF"/>
    <w:rsid w:val="000F1021"/>
    <w:rsid w:val="000F188D"/>
    <w:rsid w:val="000F3719"/>
    <w:rsid w:val="000F44B6"/>
    <w:rsid w:val="000F5195"/>
    <w:rsid w:val="000F59AD"/>
    <w:rsid w:val="000F5D1D"/>
    <w:rsid w:val="000F683D"/>
    <w:rsid w:val="000F6A89"/>
    <w:rsid w:val="00100FB4"/>
    <w:rsid w:val="00102DD1"/>
    <w:rsid w:val="0010398D"/>
    <w:rsid w:val="0010432B"/>
    <w:rsid w:val="00104726"/>
    <w:rsid w:val="0010486B"/>
    <w:rsid w:val="00104B18"/>
    <w:rsid w:val="0011056D"/>
    <w:rsid w:val="00111CAD"/>
    <w:rsid w:val="00112263"/>
    <w:rsid w:val="00114772"/>
    <w:rsid w:val="0011627D"/>
    <w:rsid w:val="0012135F"/>
    <w:rsid w:val="00122F23"/>
    <w:rsid w:val="00123BB9"/>
    <w:rsid w:val="0012421F"/>
    <w:rsid w:val="00125F2C"/>
    <w:rsid w:val="00126395"/>
    <w:rsid w:val="001279B0"/>
    <w:rsid w:val="00130D05"/>
    <w:rsid w:val="00131451"/>
    <w:rsid w:val="00133114"/>
    <w:rsid w:val="0013370A"/>
    <w:rsid w:val="0013425E"/>
    <w:rsid w:val="00134616"/>
    <w:rsid w:val="00135464"/>
    <w:rsid w:val="00135CBA"/>
    <w:rsid w:val="00136CBD"/>
    <w:rsid w:val="00136D6C"/>
    <w:rsid w:val="001409B2"/>
    <w:rsid w:val="00140F68"/>
    <w:rsid w:val="001410EC"/>
    <w:rsid w:val="00142D58"/>
    <w:rsid w:val="001458F9"/>
    <w:rsid w:val="00145C70"/>
    <w:rsid w:val="00151ABD"/>
    <w:rsid w:val="00152245"/>
    <w:rsid w:val="00152D92"/>
    <w:rsid w:val="001541E6"/>
    <w:rsid w:val="00155A14"/>
    <w:rsid w:val="00157E7A"/>
    <w:rsid w:val="00160643"/>
    <w:rsid w:val="00161215"/>
    <w:rsid w:val="00162166"/>
    <w:rsid w:val="001661B3"/>
    <w:rsid w:val="00167327"/>
    <w:rsid w:val="001673D4"/>
    <w:rsid w:val="00170EE2"/>
    <w:rsid w:val="00173920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F1D"/>
    <w:rsid w:val="00182B66"/>
    <w:rsid w:val="001856E3"/>
    <w:rsid w:val="001905BF"/>
    <w:rsid w:val="00191A96"/>
    <w:rsid w:val="0019298E"/>
    <w:rsid w:val="00192FE1"/>
    <w:rsid w:val="001933FE"/>
    <w:rsid w:val="001934AB"/>
    <w:rsid w:val="001954F8"/>
    <w:rsid w:val="00195EA0"/>
    <w:rsid w:val="0019689F"/>
    <w:rsid w:val="00197021"/>
    <w:rsid w:val="001978C8"/>
    <w:rsid w:val="001A4CAA"/>
    <w:rsid w:val="001A52DE"/>
    <w:rsid w:val="001A613B"/>
    <w:rsid w:val="001A724E"/>
    <w:rsid w:val="001B070A"/>
    <w:rsid w:val="001B2E8F"/>
    <w:rsid w:val="001B36D8"/>
    <w:rsid w:val="001B39E4"/>
    <w:rsid w:val="001B3B2A"/>
    <w:rsid w:val="001B7711"/>
    <w:rsid w:val="001C10A2"/>
    <w:rsid w:val="001C1416"/>
    <w:rsid w:val="001C1A3E"/>
    <w:rsid w:val="001C3F4F"/>
    <w:rsid w:val="001C42FD"/>
    <w:rsid w:val="001C52FF"/>
    <w:rsid w:val="001C61E6"/>
    <w:rsid w:val="001C6417"/>
    <w:rsid w:val="001C68CD"/>
    <w:rsid w:val="001D1651"/>
    <w:rsid w:val="001D39D4"/>
    <w:rsid w:val="001D443A"/>
    <w:rsid w:val="001D4D65"/>
    <w:rsid w:val="001D4F68"/>
    <w:rsid w:val="001D5EE7"/>
    <w:rsid w:val="001D70FD"/>
    <w:rsid w:val="001E0B85"/>
    <w:rsid w:val="001E0E86"/>
    <w:rsid w:val="001E19B1"/>
    <w:rsid w:val="001E3346"/>
    <w:rsid w:val="001E3D5B"/>
    <w:rsid w:val="001E739F"/>
    <w:rsid w:val="001F1178"/>
    <w:rsid w:val="001F21EB"/>
    <w:rsid w:val="001F27D1"/>
    <w:rsid w:val="001F294B"/>
    <w:rsid w:val="001F4B35"/>
    <w:rsid w:val="00202789"/>
    <w:rsid w:val="00202AD7"/>
    <w:rsid w:val="00203D43"/>
    <w:rsid w:val="00205C34"/>
    <w:rsid w:val="0020650A"/>
    <w:rsid w:val="0021109E"/>
    <w:rsid w:val="00212CC6"/>
    <w:rsid w:val="00214A12"/>
    <w:rsid w:val="002156D1"/>
    <w:rsid w:val="002206ED"/>
    <w:rsid w:val="00221226"/>
    <w:rsid w:val="00221FE8"/>
    <w:rsid w:val="00222D98"/>
    <w:rsid w:val="00222EF5"/>
    <w:rsid w:val="00224A78"/>
    <w:rsid w:val="002270B9"/>
    <w:rsid w:val="002278BB"/>
    <w:rsid w:val="00227B3D"/>
    <w:rsid w:val="00230AD1"/>
    <w:rsid w:val="00231237"/>
    <w:rsid w:val="00232505"/>
    <w:rsid w:val="0023389A"/>
    <w:rsid w:val="002351FF"/>
    <w:rsid w:val="00235202"/>
    <w:rsid w:val="0023592A"/>
    <w:rsid w:val="00236124"/>
    <w:rsid w:val="00237555"/>
    <w:rsid w:val="0024041B"/>
    <w:rsid w:val="0024048F"/>
    <w:rsid w:val="002409FF"/>
    <w:rsid w:val="0024656A"/>
    <w:rsid w:val="0025024B"/>
    <w:rsid w:val="00250E92"/>
    <w:rsid w:val="00250E93"/>
    <w:rsid w:val="00251D0A"/>
    <w:rsid w:val="00252DFE"/>
    <w:rsid w:val="002551A8"/>
    <w:rsid w:val="00255B41"/>
    <w:rsid w:val="00255C24"/>
    <w:rsid w:val="00256764"/>
    <w:rsid w:val="002577DF"/>
    <w:rsid w:val="00260ED3"/>
    <w:rsid w:val="002624EB"/>
    <w:rsid w:val="002636F8"/>
    <w:rsid w:val="00273EE8"/>
    <w:rsid w:val="002745DA"/>
    <w:rsid w:val="002748A9"/>
    <w:rsid w:val="002769CD"/>
    <w:rsid w:val="0027728A"/>
    <w:rsid w:val="002777FA"/>
    <w:rsid w:val="0028011A"/>
    <w:rsid w:val="002819C3"/>
    <w:rsid w:val="00281F27"/>
    <w:rsid w:val="002822E4"/>
    <w:rsid w:val="002859F3"/>
    <w:rsid w:val="00287B2F"/>
    <w:rsid w:val="00287EA2"/>
    <w:rsid w:val="00290CD2"/>
    <w:rsid w:val="00291005"/>
    <w:rsid w:val="00295C36"/>
    <w:rsid w:val="00295DCC"/>
    <w:rsid w:val="00296F6F"/>
    <w:rsid w:val="002A170A"/>
    <w:rsid w:val="002A3E51"/>
    <w:rsid w:val="002B0599"/>
    <w:rsid w:val="002B3C4E"/>
    <w:rsid w:val="002B45B0"/>
    <w:rsid w:val="002B49A0"/>
    <w:rsid w:val="002B49D6"/>
    <w:rsid w:val="002B6786"/>
    <w:rsid w:val="002B67E4"/>
    <w:rsid w:val="002B6F66"/>
    <w:rsid w:val="002B798C"/>
    <w:rsid w:val="002C0476"/>
    <w:rsid w:val="002C1BAF"/>
    <w:rsid w:val="002C2774"/>
    <w:rsid w:val="002C2AD2"/>
    <w:rsid w:val="002C399D"/>
    <w:rsid w:val="002C52B7"/>
    <w:rsid w:val="002C6B47"/>
    <w:rsid w:val="002C6C5C"/>
    <w:rsid w:val="002D11F2"/>
    <w:rsid w:val="002D208D"/>
    <w:rsid w:val="002D22D5"/>
    <w:rsid w:val="002D2C59"/>
    <w:rsid w:val="002D3499"/>
    <w:rsid w:val="002D5DA7"/>
    <w:rsid w:val="002D6235"/>
    <w:rsid w:val="002D7D4A"/>
    <w:rsid w:val="002D7DAD"/>
    <w:rsid w:val="002E03FD"/>
    <w:rsid w:val="002E11EB"/>
    <w:rsid w:val="002E2EEA"/>
    <w:rsid w:val="002E437C"/>
    <w:rsid w:val="002E6A02"/>
    <w:rsid w:val="002E77F0"/>
    <w:rsid w:val="002E7B0F"/>
    <w:rsid w:val="002F2621"/>
    <w:rsid w:val="002F4896"/>
    <w:rsid w:val="002F7456"/>
    <w:rsid w:val="002F7FCC"/>
    <w:rsid w:val="00300E4F"/>
    <w:rsid w:val="00300F12"/>
    <w:rsid w:val="00300FA2"/>
    <w:rsid w:val="00301DE6"/>
    <w:rsid w:val="003038DB"/>
    <w:rsid w:val="003057C6"/>
    <w:rsid w:val="00306C84"/>
    <w:rsid w:val="003105A0"/>
    <w:rsid w:val="00310FB8"/>
    <w:rsid w:val="003118E9"/>
    <w:rsid w:val="00311F7B"/>
    <w:rsid w:val="0031249A"/>
    <w:rsid w:val="00313CC8"/>
    <w:rsid w:val="00313F8D"/>
    <w:rsid w:val="003145E3"/>
    <w:rsid w:val="003151B0"/>
    <w:rsid w:val="003151F8"/>
    <w:rsid w:val="00317E67"/>
    <w:rsid w:val="00320069"/>
    <w:rsid w:val="003220F0"/>
    <w:rsid w:val="003223F4"/>
    <w:rsid w:val="0032542D"/>
    <w:rsid w:val="00325956"/>
    <w:rsid w:val="00327557"/>
    <w:rsid w:val="00330D4A"/>
    <w:rsid w:val="003339A6"/>
    <w:rsid w:val="00333B02"/>
    <w:rsid w:val="00337F56"/>
    <w:rsid w:val="0034320E"/>
    <w:rsid w:val="003437E9"/>
    <w:rsid w:val="00346853"/>
    <w:rsid w:val="00347783"/>
    <w:rsid w:val="00350180"/>
    <w:rsid w:val="00351548"/>
    <w:rsid w:val="00351F01"/>
    <w:rsid w:val="00352327"/>
    <w:rsid w:val="003527B9"/>
    <w:rsid w:val="00353A77"/>
    <w:rsid w:val="00354340"/>
    <w:rsid w:val="003549A8"/>
    <w:rsid w:val="003559D2"/>
    <w:rsid w:val="00360860"/>
    <w:rsid w:val="00360A76"/>
    <w:rsid w:val="00361CEF"/>
    <w:rsid w:val="00362155"/>
    <w:rsid w:val="00362CBF"/>
    <w:rsid w:val="003630E3"/>
    <w:rsid w:val="00363BCD"/>
    <w:rsid w:val="00364C5F"/>
    <w:rsid w:val="00365783"/>
    <w:rsid w:val="003663A2"/>
    <w:rsid w:val="00367F47"/>
    <w:rsid w:val="00370162"/>
    <w:rsid w:val="00371D49"/>
    <w:rsid w:val="003739B9"/>
    <w:rsid w:val="00373B23"/>
    <w:rsid w:val="0037427E"/>
    <w:rsid w:val="00374395"/>
    <w:rsid w:val="003743C7"/>
    <w:rsid w:val="0037457E"/>
    <w:rsid w:val="00374BE6"/>
    <w:rsid w:val="00377B96"/>
    <w:rsid w:val="00380AF1"/>
    <w:rsid w:val="00380C03"/>
    <w:rsid w:val="0038107B"/>
    <w:rsid w:val="00381BB1"/>
    <w:rsid w:val="00382871"/>
    <w:rsid w:val="00382FB8"/>
    <w:rsid w:val="003854FB"/>
    <w:rsid w:val="0038600F"/>
    <w:rsid w:val="00386DAA"/>
    <w:rsid w:val="00387B99"/>
    <w:rsid w:val="00392191"/>
    <w:rsid w:val="003942EC"/>
    <w:rsid w:val="003A06FF"/>
    <w:rsid w:val="003A0E4E"/>
    <w:rsid w:val="003A106E"/>
    <w:rsid w:val="003A2413"/>
    <w:rsid w:val="003A267D"/>
    <w:rsid w:val="003A2B12"/>
    <w:rsid w:val="003A40D0"/>
    <w:rsid w:val="003A428C"/>
    <w:rsid w:val="003A55CA"/>
    <w:rsid w:val="003A726B"/>
    <w:rsid w:val="003A7CA5"/>
    <w:rsid w:val="003B09C8"/>
    <w:rsid w:val="003B1263"/>
    <w:rsid w:val="003B1266"/>
    <w:rsid w:val="003B1F7E"/>
    <w:rsid w:val="003B36A5"/>
    <w:rsid w:val="003B3F6D"/>
    <w:rsid w:val="003B7181"/>
    <w:rsid w:val="003B72A9"/>
    <w:rsid w:val="003C1D60"/>
    <w:rsid w:val="003C1FBD"/>
    <w:rsid w:val="003C7737"/>
    <w:rsid w:val="003C7773"/>
    <w:rsid w:val="003D07CD"/>
    <w:rsid w:val="003D2338"/>
    <w:rsid w:val="003D2A62"/>
    <w:rsid w:val="003D45C0"/>
    <w:rsid w:val="003D51B3"/>
    <w:rsid w:val="003D5C60"/>
    <w:rsid w:val="003D66BA"/>
    <w:rsid w:val="003D7246"/>
    <w:rsid w:val="003E05D6"/>
    <w:rsid w:val="003E1A8D"/>
    <w:rsid w:val="003E3D36"/>
    <w:rsid w:val="003E404F"/>
    <w:rsid w:val="003E4C86"/>
    <w:rsid w:val="003F139E"/>
    <w:rsid w:val="003F2967"/>
    <w:rsid w:val="003F2B00"/>
    <w:rsid w:val="003F2F98"/>
    <w:rsid w:val="003F367A"/>
    <w:rsid w:val="003F688F"/>
    <w:rsid w:val="003F6A2F"/>
    <w:rsid w:val="003F6F8C"/>
    <w:rsid w:val="00400349"/>
    <w:rsid w:val="00401AC8"/>
    <w:rsid w:val="00401B25"/>
    <w:rsid w:val="00401DB2"/>
    <w:rsid w:val="00402D5F"/>
    <w:rsid w:val="00405914"/>
    <w:rsid w:val="00406790"/>
    <w:rsid w:val="00407989"/>
    <w:rsid w:val="00412F2D"/>
    <w:rsid w:val="004142B6"/>
    <w:rsid w:val="00415F83"/>
    <w:rsid w:val="00416496"/>
    <w:rsid w:val="00416B19"/>
    <w:rsid w:val="00416C1F"/>
    <w:rsid w:val="0042257E"/>
    <w:rsid w:val="00423BC9"/>
    <w:rsid w:val="00424B92"/>
    <w:rsid w:val="0042574C"/>
    <w:rsid w:val="0042738A"/>
    <w:rsid w:val="004277DD"/>
    <w:rsid w:val="00430875"/>
    <w:rsid w:val="00430926"/>
    <w:rsid w:val="00430AF1"/>
    <w:rsid w:val="00431DA6"/>
    <w:rsid w:val="00432AB9"/>
    <w:rsid w:val="00432EBA"/>
    <w:rsid w:val="0043312A"/>
    <w:rsid w:val="00433A83"/>
    <w:rsid w:val="0043554C"/>
    <w:rsid w:val="00435AAA"/>
    <w:rsid w:val="004360C0"/>
    <w:rsid w:val="00437DE1"/>
    <w:rsid w:val="00440C51"/>
    <w:rsid w:val="00441694"/>
    <w:rsid w:val="00443001"/>
    <w:rsid w:val="004432CC"/>
    <w:rsid w:val="004457DA"/>
    <w:rsid w:val="00445BDD"/>
    <w:rsid w:val="00452AD9"/>
    <w:rsid w:val="00457427"/>
    <w:rsid w:val="00457ED2"/>
    <w:rsid w:val="004618A3"/>
    <w:rsid w:val="00461CA0"/>
    <w:rsid w:val="00462A16"/>
    <w:rsid w:val="004636AA"/>
    <w:rsid w:val="0046394D"/>
    <w:rsid w:val="0046471B"/>
    <w:rsid w:val="00465987"/>
    <w:rsid w:val="0046667A"/>
    <w:rsid w:val="0046752E"/>
    <w:rsid w:val="004678C6"/>
    <w:rsid w:val="004701EC"/>
    <w:rsid w:val="00471C2D"/>
    <w:rsid w:val="00473207"/>
    <w:rsid w:val="004737AC"/>
    <w:rsid w:val="00475A8C"/>
    <w:rsid w:val="00476DEF"/>
    <w:rsid w:val="00477337"/>
    <w:rsid w:val="00482761"/>
    <w:rsid w:val="00482877"/>
    <w:rsid w:val="00482A8B"/>
    <w:rsid w:val="00483710"/>
    <w:rsid w:val="00483CD3"/>
    <w:rsid w:val="00484583"/>
    <w:rsid w:val="0048577B"/>
    <w:rsid w:val="00487FEF"/>
    <w:rsid w:val="004907E7"/>
    <w:rsid w:val="00490A97"/>
    <w:rsid w:val="004919FB"/>
    <w:rsid w:val="0049778A"/>
    <w:rsid w:val="004A39AE"/>
    <w:rsid w:val="004A4098"/>
    <w:rsid w:val="004A45B9"/>
    <w:rsid w:val="004A703B"/>
    <w:rsid w:val="004A75C4"/>
    <w:rsid w:val="004A7A3A"/>
    <w:rsid w:val="004B14B8"/>
    <w:rsid w:val="004B1B9C"/>
    <w:rsid w:val="004B59F2"/>
    <w:rsid w:val="004B7053"/>
    <w:rsid w:val="004B757C"/>
    <w:rsid w:val="004C0C64"/>
    <w:rsid w:val="004C20C0"/>
    <w:rsid w:val="004C2A04"/>
    <w:rsid w:val="004C3919"/>
    <w:rsid w:val="004C7041"/>
    <w:rsid w:val="004C7366"/>
    <w:rsid w:val="004C7692"/>
    <w:rsid w:val="004D3830"/>
    <w:rsid w:val="004D555B"/>
    <w:rsid w:val="004D70EE"/>
    <w:rsid w:val="004E30D7"/>
    <w:rsid w:val="004E32D4"/>
    <w:rsid w:val="004E45AA"/>
    <w:rsid w:val="004E4CF6"/>
    <w:rsid w:val="004E4E7B"/>
    <w:rsid w:val="004E625B"/>
    <w:rsid w:val="004E6D77"/>
    <w:rsid w:val="004F3DEE"/>
    <w:rsid w:val="004F421C"/>
    <w:rsid w:val="005000B0"/>
    <w:rsid w:val="005014E3"/>
    <w:rsid w:val="005026B0"/>
    <w:rsid w:val="00503408"/>
    <w:rsid w:val="00505096"/>
    <w:rsid w:val="005065FD"/>
    <w:rsid w:val="00511100"/>
    <w:rsid w:val="0051449E"/>
    <w:rsid w:val="00514731"/>
    <w:rsid w:val="00515278"/>
    <w:rsid w:val="005154A2"/>
    <w:rsid w:val="005157A4"/>
    <w:rsid w:val="00515803"/>
    <w:rsid w:val="00517962"/>
    <w:rsid w:val="00521854"/>
    <w:rsid w:val="00522B28"/>
    <w:rsid w:val="00523C07"/>
    <w:rsid w:val="0052455C"/>
    <w:rsid w:val="00524AB0"/>
    <w:rsid w:val="0052534A"/>
    <w:rsid w:val="005260ED"/>
    <w:rsid w:val="005269C3"/>
    <w:rsid w:val="0053031E"/>
    <w:rsid w:val="00531DE6"/>
    <w:rsid w:val="005355A5"/>
    <w:rsid w:val="005359C9"/>
    <w:rsid w:val="0053751D"/>
    <w:rsid w:val="00537997"/>
    <w:rsid w:val="005407D0"/>
    <w:rsid w:val="00540CBF"/>
    <w:rsid w:val="0054208A"/>
    <w:rsid w:val="00542607"/>
    <w:rsid w:val="005429D7"/>
    <w:rsid w:val="00542CAF"/>
    <w:rsid w:val="005440D7"/>
    <w:rsid w:val="005444EC"/>
    <w:rsid w:val="00545A43"/>
    <w:rsid w:val="00546BFD"/>
    <w:rsid w:val="0054753A"/>
    <w:rsid w:val="00552622"/>
    <w:rsid w:val="00553AE8"/>
    <w:rsid w:val="005549A2"/>
    <w:rsid w:val="00555283"/>
    <w:rsid w:val="005565C7"/>
    <w:rsid w:val="0056000A"/>
    <w:rsid w:val="0056016A"/>
    <w:rsid w:val="0056177B"/>
    <w:rsid w:val="00566AAA"/>
    <w:rsid w:val="00566F28"/>
    <w:rsid w:val="005678C1"/>
    <w:rsid w:val="00567A67"/>
    <w:rsid w:val="0057047F"/>
    <w:rsid w:val="00570B31"/>
    <w:rsid w:val="00573336"/>
    <w:rsid w:val="00573469"/>
    <w:rsid w:val="00574309"/>
    <w:rsid w:val="0057520D"/>
    <w:rsid w:val="00575B9A"/>
    <w:rsid w:val="00575E20"/>
    <w:rsid w:val="00576080"/>
    <w:rsid w:val="00576DA1"/>
    <w:rsid w:val="00580A3A"/>
    <w:rsid w:val="005811EA"/>
    <w:rsid w:val="005812D5"/>
    <w:rsid w:val="005831E7"/>
    <w:rsid w:val="00583E38"/>
    <w:rsid w:val="00583ED2"/>
    <w:rsid w:val="00584C12"/>
    <w:rsid w:val="00584E7E"/>
    <w:rsid w:val="00585FBC"/>
    <w:rsid w:val="0058721D"/>
    <w:rsid w:val="005929EB"/>
    <w:rsid w:val="00593749"/>
    <w:rsid w:val="00596C74"/>
    <w:rsid w:val="00596DCD"/>
    <w:rsid w:val="00597F65"/>
    <w:rsid w:val="005A310B"/>
    <w:rsid w:val="005A3224"/>
    <w:rsid w:val="005A3BCA"/>
    <w:rsid w:val="005A4251"/>
    <w:rsid w:val="005A5C03"/>
    <w:rsid w:val="005A5DF6"/>
    <w:rsid w:val="005A637C"/>
    <w:rsid w:val="005B1335"/>
    <w:rsid w:val="005B1869"/>
    <w:rsid w:val="005B1B52"/>
    <w:rsid w:val="005B1C23"/>
    <w:rsid w:val="005B24AD"/>
    <w:rsid w:val="005B532D"/>
    <w:rsid w:val="005B541B"/>
    <w:rsid w:val="005B6720"/>
    <w:rsid w:val="005C418F"/>
    <w:rsid w:val="005C7EDA"/>
    <w:rsid w:val="005D3CAC"/>
    <w:rsid w:val="005E256A"/>
    <w:rsid w:val="005E392B"/>
    <w:rsid w:val="005E6C07"/>
    <w:rsid w:val="005E6F07"/>
    <w:rsid w:val="005F04B4"/>
    <w:rsid w:val="005F10BE"/>
    <w:rsid w:val="005F1354"/>
    <w:rsid w:val="005F4D53"/>
    <w:rsid w:val="005F6319"/>
    <w:rsid w:val="005F6911"/>
    <w:rsid w:val="0060017B"/>
    <w:rsid w:val="00602513"/>
    <w:rsid w:val="006027A8"/>
    <w:rsid w:val="00603259"/>
    <w:rsid w:val="00603B0C"/>
    <w:rsid w:val="00604597"/>
    <w:rsid w:val="00604F8E"/>
    <w:rsid w:val="00605F75"/>
    <w:rsid w:val="00607FED"/>
    <w:rsid w:val="00612A61"/>
    <w:rsid w:val="0061383A"/>
    <w:rsid w:val="00614C7D"/>
    <w:rsid w:val="006175C4"/>
    <w:rsid w:val="006177C0"/>
    <w:rsid w:val="00617C95"/>
    <w:rsid w:val="006220AA"/>
    <w:rsid w:val="006226E9"/>
    <w:rsid w:val="006231A0"/>
    <w:rsid w:val="00623FE6"/>
    <w:rsid w:val="00627FAB"/>
    <w:rsid w:val="00630062"/>
    <w:rsid w:val="00630192"/>
    <w:rsid w:val="0063028D"/>
    <w:rsid w:val="00630C28"/>
    <w:rsid w:val="0063445C"/>
    <w:rsid w:val="00634A3A"/>
    <w:rsid w:val="00636EE9"/>
    <w:rsid w:val="00643BB4"/>
    <w:rsid w:val="00643FCF"/>
    <w:rsid w:val="006443E1"/>
    <w:rsid w:val="00645C4D"/>
    <w:rsid w:val="00645D57"/>
    <w:rsid w:val="00646208"/>
    <w:rsid w:val="00646BE6"/>
    <w:rsid w:val="00650613"/>
    <w:rsid w:val="00654A04"/>
    <w:rsid w:val="00654BF7"/>
    <w:rsid w:val="00654F57"/>
    <w:rsid w:val="00655B73"/>
    <w:rsid w:val="006570D2"/>
    <w:rsid w:val="006574B1"/>
    <w:rsid w:val="00657CA7"/>
    <w:rsid w:val="006619B6"/>
    <w:rsid w:val="00665739"/>
    <w:rsid w:val="00665BF3"/>
    <w:rsid w:val="0066672D"/>
    <w:rsid w:val="00667C3D"/>
    <w:rsid w:val="006711D9"/>
    <w:rsid w:val="0067240F"/>
    <w:rsid w:val="00673642"/>
    <w:rsid w:val="00675E08"/>
    <w:rsid w:val="00677D6B"/>
    <w:rsid w:val="00685E6B"/>
    <w:rsid w:val="00687E53"/>
    <w:rsid w:val="00691749"/>
    <w:rsid w:val="00692FDB"/>
    <w:rsid w:val="006936BC"/>
    <w:rsid w:val="00693C6E"/>
    <w:rsid w:val="006950B6"/>
    <w:rsid w:val="00695334"/>
    <w:rsid w:val="00695D9F"/>
    <w:rsid w:val="0069672E"/>
    <w:rsid w:val="006A0B87"/>
    <w:rsid w:val="006A1CA0"/>
    <w:rsid w:val="006A2388"/>
    <w:rsid w:val="006A2A96"/>
    <w:rsid w:val="006A5877"/>
    <w:rsid w:val="006A5F41"/>
    <w:rsid w:val="006B15C9"/>
    <w:rsid w:val="006B1A21"/>
    <w:rsid w:val="006B6099"/>
    <w:rsid w:val="006B7E27"/>
    <w:rsid w:val="006B7E7D"/>
    <w:rsid w:val="006B7FB3"/>
    <w:rsid w:val="006C05F4"/>
    <w:rsid w:val="006C256A"/>
    <w:rsid w:val="006C35D0"/>
    <w:rsid w:val="006C36E9"/>
    <w:rsid w:val="006C4397"/>
    <w:rsid w:val="006C5201"/>
    <w:rsid w:val="006C54A8"/>
    <w:rsid w:val="006C72CF"/>
    <w:rsid w:val="006C7EA5"/>
    <w:rsid w:val="006D073B"/>
    <w:rsid w:val="006D0D16"/>
    <w:rsid w:val="006D1096"/>
    <w:rsid w:val="006D2691"/>
    <w:rsid w:val="006D41C1"/>
    <w:rsid w:val="006D5868"/>
    <w:rsid w:val="006D6831"/>
    <w:rsid w:val="006D6A45"/>
    <w:rsid w:val="006E0CAA"/>
    <w:rsid w:val="006E1EFD"/>
    <w:rsid w:val="006E48BE"/>
    <w:rsid w:val="006E6E93"/>
    <w:rsid w:val="006F1A34"/>
    <w:rsid w:val="006F241B"/>
    <w:rsid w:val="006F2554"/>
    <w:rsid w:val="006F289A"/>
    <w:rsid w:val="006F30F4"/>
    <w:rsid w:val="006F46C6"/>
    <w:rsid w:val="006F5401"/>
    <w:rsid w:val="0070211E"/>
    <w:rsid w:val="007037FB"/>
    <w:rsid w:val="00704844"/>
    <w:rsid w:val="00710BD1"/>
    <w:rsid w:val="007111C5"/>
    <w:rsid w:val="007114D0"/>
    <w:rsid w:val="007142C6"/>
    <w:rsid w:val="0071436B"/>
    <w:rsid w:val="00714F29"/>
    <w:rsid w:val="00716673"/>
    <w:rsid w:val="007169CD"/>
    <w:rsid w:val="00716ADA"/>
    <w:rsid w:val="00717C59"/>
    <w:rsid w:val="0072115B"/>
    <w:rsid w:val="00721559"/>
    <w:rsid w:val="007246F6"/>
    <w:rsid w:val="0072484F"/>
    <w:rsid w:val="00727D27"/>
    <w:rsid w:val="00730464"/>
    <w:rsid w:val="00731423"/>
    <w:rsid w:val="00732241"/>
    <w:rsid w:val="00733688"/>
    <w:rsid w:val="0073513C"/>
    <w:rsid w:val="007363FD"/>
    <w:rsid w:val="00737AEE"/>
    <w:rsid w:val="00740467"/>
    <w:rsid w:val="00741BCE"/>
    <w:rsid w:val="007422B9"/>
    <w:rsid w:val="00742BFD"/>
    <w:rsid w:val="00742CE0"/>
    <w:rsid w:val="007439C7"/>
    <w:rsid w:val="00745AC9"/>
    <w:rsid w:val="007462CB"/>
    <w:rsid w:val="007477CA"/>
    <w:rsid w:val="00747A41"/>
    <w:rsid w:val="0075055A"/>
    <w:rsid w:val="00750C13"/>
    <w:rsid w:val="00755CD4"/>
    <w:rsid w:val="00756717"/>
    <w:rsid w:val="00757E37"/>
    <w:rsid w:val="00760FD1"/>
    <w:rsid w:val="00761942"/>
    <w:rsid w:val="00761BBB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5B7"/>
    <w:rsid w:val="00767847"/>
    <w:rsid w:val="0077165F"/>
    <w:rsid w:val="00772851"/>
    <w:rsid w:val="00774055"/>
    <w:rsid w:val="007805D7"/>
    <w:rsid w:val="00781CE0"/>
    <w:rsid w:val="007821BE"/>
    <w:rsid w:val="007828ED"/>
    <w:rsid w:val="007863A8"/>
    <w:rsid w:val="00786B98"/>
    <w:rsid w:val="00787181"/>
    <w:rsid w:val="007871BA"/>
    <w:rsid w:val="00792E08"/>
    <w:rsid w:val="007944DA"/>
    <w:rsid w:val="00794F6D"/>
    <w:rsid w:val="007959F3"/>
    <w:rsid w:val="00796078"/>
    <w:rsid w:val="00796B4A"/>
    <w:rsid w:val="007976E8"/>
    <w:rsid w:val="00797A13"/>
    <w:rsid w:val="007A069A"/>
    <w:rsid w:val="007A09C1"/>
    <w:rsid w:val="007A1789"/>
    <w:rsid w:val="007A35FF"/>
    <w:rsid w:val="007A40E2"/>
    <w:rsid w:val="007A6B69"/>
    <w:rsid w:val="007A7DA3"/>
    <w:rsid w:val="007B75EF"/>
    <w:rsid w:val="007B7644"/>
    <w:rsid w:val="007C0BAB"/>
    <w:rsid w:val="007C2F35"/>
    <w:rsid w:val="007C3773"/>
    <w:rsid w:val="007C6066"/>
    <w:rsid w:val="007D2539"/>
    <w:rsid w:val="007D33C4"/>
    <w:rsid w:val="007D4FE0"/>
    <w:rsid w:val="007D5A32"/>
    <w:rsid w:val="007D5D1D"/>
    <w:rsid w:val="007D6648"/>
    <w:rsid w:val="007E0056"/>
    <w:rsid w:val="007E0167"/>
    <w:rsid w:val="007E0205"/>
    <w:rsid w:val="007E064C"/>
    <w:rsid w:val="007E0F5F"/>
    <w:rsid w:val="007E1081"/>
    <w:rsid w:val="007E38F2"/>
    <w:rsid w:val="007E3FB0"/>
    <w:rsid w:val="007E5707"/>
    <w:rsid w:val="007F02D2"/>
    <w:rsid w:val="007F0BF3"/>
    <w:rsid w:val="007F1330"/>
    <w:rsid w:val="007F2334"/>
    <w:rsid w:val="007F3055"/>
    <w:rsid w:val="007F34E6"/>
    <w:rsid w:val="007F3D63"/>
    <w:rsid w:val="007F532F"/>
    <w:rsid w:val="007F62A1"/>
    <w:rsid w:val="00800042"/>
    <w:rsid w:val="00801905"/>
    <w:rsid w:val="00802305"/>
    <w:rsid w:val="0080279C"/>
    <w:rsid w:val="00802C45"/>
    <w:rsid w:val="00803C47"/>
    <w:rsid w:val="008040DA"/>
    <w:rsid w:val="008043BE"/>
    <w:rsid w:val="008060B9"/>
    <w:rsid w:val="00810333"/>
    <w:rsid w:val="00810959"/>
    <w:rsid w:val="00810AC0"/>
    <w:rsid w:val="0081138F"/>
    <w:rsid w:val="008123A9"/>
    <w:rsid w:val="00812E0F"/>
    <w:rsid w:val="00814858"/>
    <w:rsid w:val="008167F5"/>
    <w:rsid w:val="00817924"/>
    <w:rsid w:val="00824E93"/>
    <w:rsid w:val="008258C6"/>
    <w:rsid w:val="00827636"/>
    <w:rsid w:val="00827CF5"/>
    <w:rsid w:val="00830B57"/>
    <w:rsid w:val="00832150"/>
    <w:rsid w:val="008331A7"/>
    <w:rsid w:val="008351EC"/>
    <w:rsid w:val="008355B6"/>
    <w:rsid w:val="008375C2"/>
    <w:rsid w:val="00837A6B"/>
    <w:rsid w:val="00840CE7"/>
    <w:rsid w:val="008469B7"/>
    <w:rsid w:val="00846FF4"/>
    <w:rsid w:val="008472CB"/>
    <w:rsid w:val="008475C7"/>
    <w:rsid w:val="0085054A"/>
    <w:rsid w:val="0085070F"/>
    <w:rsid w:val="00851D49"/>
    <w:rsid w:val="008520CA"/>
    <w:rsid w:val="00852D75"/>
    <w:rsid w:val="008533B4"/>
    <w:rsid w:val="00856397"/>
    <w:rsid w:val="0085683D"/>
    <w:rsid w:val="00856956"/>
    <w:rsid w:val="00856E66"/>
    <w:rsid w:val="00857D9E"/>
    <w:rsid w:val="0086046C"/>
    <w:rsid w:val="00863131"/>
    <w:rsid w:val="00863653"/>
    <w:rsid w:val="008637F3"/>
    <w:rsid w:val="00864DD9"/>
    <w:rsid w:val="008703C6"/>
    <w:rsid w:val="00872E2E"/>
    <w:rsid w:val="00873032"/>
    <w:rsid w:val="008735EC"/>
    <w:rsid w:val="00873792"/>
    <w:rsid w:val="0087486D"/>
    <w:rsid w:val="00877623"/>
    <w:rsid w:val="0088045F"/>
    <w:rsid w:val="00880594"/>
    <w:rsid w:val="00880715"/>
    <w:rsid w:val="00881051"/>
    <w:rsid w:val="008817EC"/>
    <w:rsid w:val="00881F31"/>
    <w:rsid w:val="00882A0A"/>
    <w:rsid w:val="00884EF6"/>
    <w:rsid w:val="0088610E"/>
    <w:rsid w:val="00891B8F"/>
    <w:rsid w:val="00892789"/>
    <w:rsid w:val="00892891"/>
    <w:rsid w:val="00893DDD"/>
    <w:rsid w:val="0089485B"/>
    <w:rsid w:val="00894C11"/>
    <w:rsid w:val="008956DD"/>
    <w:rsid w:val="00895C1B"/>
    <w:rsid w:val="008960FE"/>
    <w:rsid w:val="008970A7"/>
    <w:rsid w:val="00897B7A"/>
    <w:rsid w:val="008A0C50"/>
    <w:rsid w:val="008A58E3"/>
    <w:rsid w:val="008A6E18"/>
    <w:rsid w:val="008B70E8"/>
    <w:rsid w:val="008C243F"/>
    <w:rsid w:val="008C2E5C"/>
    <w:rsid w:val="008C5033"/>
    <w:rsid w:val="008C6F0E"/>
    <w:rsid w:val="008D002A"/>
    <w:rsid w:val="008D0378"/>
    <w:rsid w:val="008D1587"/>
    <w:rsid w:val="008D196D"/>
    <w:rsid w:val="008D2A2A"/>
    <w:rsid w:val="008D2E99"/>
    <w:rsid w:val="008D7ADD"/>
    <w:rsid w:val="008E0C47"/>
    <w:rsid w:val="008E12B7"/>
    <w:rsid w:val="008E6409"/>
    <w:rsid w:val="008F15DA"/>
    <w:rsid w:val="008F4F7D"/>
    <w:rsid w:val="008F60D8"/>
    <w:rsid w:val="008F78F9"/>
    <w:rsid w:val="009000F7"/>
    <w:rsid w:val="00900409"/>
    <w:rsid w:val="00901944"/>
    <w:rsid w:val="00902369"/>
    <w:rsid w:val="00905A2D"/>
    <w:rsid w:val="00907A64"/>
    <w:rsid w:val="009116F1"/>
    <w:rsid w:val="009118D0"/>
    <w:rsid w:val="00911B21"/>
    <w:rsid w:val="009120C4"/>
    <w:rsid w:val="00912376"/>
    <w:rsid w:val="00912D91"/>
    <w:rsid w:val="009135D7"/>
    <w:rsid w:val="0091696D"/>
    <w:rsid w:val="00917D33"/>
    <w:rsid w:val="00921FAB"/>
    <w:rsid w:val="009232FE"/>
    <w:rsid w:val="00924129"/>
    <w:rsid w:val="00924C32"/>
    <w:rsid w:val="00924E6E"/>
    <w:rsid w:val="009252F1"/>
    <w:rsid w:val="0092554B"/>
    <w:rsid w:val="009275CF"/>
    <w:rsid w:val="009317CA"/>
    <w:rsid w:val="00933072"/>
    <w:rsid w:val="00933D36"/>
    <w:rsid w:val="009353F9"/>
    <w:rsid w:val="00936490"/>
    <w:rsid w:val="00937BC2"/>
    <w:rsid w:val="0094208A"/>
    <w:rsid w:val="0094260C"/>
    <w:rsid w:val="0094383B"/>
    <w:rsid w:val="00944427"/>
    <w:rsid w:val="0094452D"/>
    <w:rsid w:val="00945333"/>
    <w:rsid w:val="00947F81"/>
    <w:rsid w:val="009530C0"/>
    <w:rsid w:val="00953818"/>
    <w:rsid w:val="00954EA1"/>
    <w:rsid w:val="0095527C"/>
    <w:rsid w:val="00957297"/>
    <w:rsid w:val="009574F7"/>
    <w:rsid w:val="00957936"/>
    <w:rsid w:val="0096160D"/>
    <w:rsid w:val="00961DBA"/>
    <w:rsid w:val="009620AE"/>
    <w:rsid w:val="00963C6F"/>
    <w:rsid w:val="009642CC"/>
    <w:rsid w:val="009674AD"/>
    <w:rsid w:val="00967F68"/>
    <w:rsid w:val="009721BE"/>
    <w:rsid w:val="00973655"/>
    <w:rsid w:val="00977D22"/>
    <w:rsid w:val="009808D7"/>
    <w:rsid w:val="00980D17"/>
    <w:rsid w:val="009830CB"/>
    <w:rsid w:val="00983CA9"/>
    <w:rsid w:val="009843D5"/>
    <w:rsid w:val="0098450D"/>
    <w:rsid w:val="00986CE9"/>
    <w:rsid w:val="00987486"/>
    <w:rsid w:val="009901F2"/>
    <w:rsid w:val="009908AD"/>
    <w:rsid w:val="00991C78"/>
    <w:rsid w:val="0099339C"/>
    <w:rsid w:val="0099576F"/>
    <w:rsid w:val="009960C7"/>
    <w:rsid w:val="009A0B6E"/>
    <w:rsid w:val="009A0F91"/>
    <w:rsid w:val="009A15F5"/>
    <w:rsid w:val="009A344C"/>
    <w:rsid w:val="009A3690"/>
    <w:rsid w:val="009A5590"/>
    <w:rsid w:val="009A7CEB"/>
    <w:rsid w:val="009B081D"/>
    <w:rsid w:val="009B2008"/>
    <w:rsid w:val="009B2EF5"/>
    <w:rsid w:val="009B381A"/>
    <w:rsid w:val="009B3D29"/>
    <w:rsid w:val="009C03FD"/>
    <w:rsid w:val="009C2103"/>
    <w:rsid w:val="009C2D18"/>
    <w:rsid w:val="009C2E2A"/>
    <w:rsid w:val="009C3AEC"/>
    <w:rsid w:val="009C4BA4"/>
    <w:rsid w:val="009C5F87"/>
    <w:rsid w:val="009D065A"/>
    <w:rsid w:val="009D332D"/>
    <w:rsid w:val="009D4871"/>
    <w:rsid w:val="009D6637"/>
    <w:rsid w:val="009D6E27"/>
    <w:rsid w:val="009D71E0"/>
    <w:rsid w:val="009D7282"/>
    <w:rsid w:val="009E099A"/>
    <w:rsid w:val="009E09B5"/>
    <w:rsid w:val="009E1629"/>
    <w:rsid w:val="009E34AC"/>
    <w:rsid w:val="009E7F9D"/>
    <w:rsid w:val="009F05F4"/>
    <w:rsid w:val="009F0AB9"/>
    <w:rsid w:val="009F1233"/>
    <w:rsid w:val="009F127E"/>
    <w:rsid w:val="009F25E3"/>
    <w:rsid w:val="009F4572"/>
    <w:rsid w:val="009F5031"/>
    <w:rsid w:val="009F6B60"/>
    <w:rsid w:val="00A03D91"/>
    <w:rsid w:val="00A05139"/>
    <w:rsid w:val="00A06180"/>
    <w:rsid w:val="00A06B55"/>
    <w:rsid w:val="00A10955"/>
    <w:rsid w:val="00A10BF9"/>
    <w:rsid w:val="00A13AE4"/>
    <w:rsid w:val="00A141A0"/>
    <w:rsid w:val="00A14F6E"/>
    <w:rsid w:val="00A16840"/>
    <w:rsid w:val="00A168F2"/>
    <w:rsid w:val="00A169A3"/>
    <w:rsid w:val="00A174DD"/>
    <w:rsid w:val="00A228F0"/>
    <w:rsid w:val="00A2337B"/>
    <w:rsid w:val="00A235CB"/>
    <w:rsid w:val="00A237B7"/>
    <w:rsid w:val="00A237CE"/>
    <w:rsid w:val="00A24E73"/>
    <w:rsid w:val="00A30603"/>
    <w:rsid w:val="00A319FC"/>
    <w:rsid w:val="00A3468E"/>
    <w:rsid w:val="00A34BE8"/>
    <w:rsid w:val="00A377B6"/>
    <w:rsid w:val="00A40286"/>
    <w:rsid w:val="00A40C44"/>
    <w:rsid w:val="00A42C61"/>
    <w:rsid w:val="00A43245"/>
    <w:rsid w:val="00A456C9"/>
    <w:rsid w:val="00A45A42"/>
    <w:rsid w:val="00A466B9"/>
    <w:rsid w:val="00A47E2C"/>
    <w:rsid w:val="00A50C38"/>
    <w:rsid w:val="00A5121F"/>
    <w:rsid w:val="00A51FB1"/>
    <w:rsid w:val="00A52956"/>
    <w:rsid w:val="00A52AFC"/>
    <w:rsid w:val="00A54C6D"/>
    <w:rsid w:val="00A54FE9"/>
    <w:rsid w:val="00A630B9"/>
    <w:rsid w:val="00A63B02"/>
    <w:rsid w:val="00A70DF3"/>
    <w:rsid w:val="00A71B66"/>
    <w:rsid w:val="00A72452"/>
    <w:rsid w:val="00A73AE6"/>
    <w:rsid w:val="00A73B36"/>
    <w:rsid w:val="00A75185"/>
    <w:rsid w:val="00A758B0"/>
    <w:rsid w:val="00A75C13"/>
    <w:rsid w:val="00A76417"/>
    <w:rsid w:val="00A77422"/>
    <w:rsid w:val="00A776AE"/>
    <w:rsid w:val="00A81242"/>
    <w:rsid w:val="00A820AC"/>
    <w:rsid w:val="00A84241"/>
    <w:rsid w:val="00A8561B"/>
    <w:rsid w:val="00A864B7"/>
    <w:rsid w:val="00A90F00"/>
    <w:rsid w:val="00A93474"/>
    <w:rsid w:val="00A93571"/>
    <w:rsid w:val="00A954A7"/>
    <w:rsid w:val="00A97026"/>
    <w:rsid w:val="00A9778B"/>
    <w:rsid w:val="00A97FA4"/>
    <w:rsid w:val="00AA15FA"/>
    <w:rsid w:val="00AA2645"/>
    <w:rsid w:val="00AA26D3"/>
    <w:rsid w:val="00AA655C"/>
    <w:rsid w:val="00AA6826"/>
    <w:rsid w:val="00AA7932"/>
    <w:rsid w:val="00AB0F5B"/>
    <w:rsid w:val="00AB2143"/>
    <w:rsid w:val="00AB2A95"/>
    <w:rsid w:val="00AB583C"/>
    <w:rsid w:val="00AB5B00"/>
    <w:rsid w:val="00AC00AE"/>
    <w:rsid w:val="00AC0E23"/>
    <w:rsid w:val="00AC19FA"/>
    <w:rsid w:val="00AC29EE"/>
    <w:rsid w:val="00AC44FE"/>
    <w:rsid w:val="00AC6521"/>
    <w:rsid w:val="00AC7879"/>
    <w:rsid w:val="00AD06C8"/>
    <w:rsid w:val="00AD191D"/>
    <w:rsid w:val="00AD1A0B"/>
    <w:rsid w:val="00AD3BA8"/>
    <w:rsid w:val="00AD6882"/>
    <w:rsid w:val="00AD7228"/>
    <w:rsid w:val="00AE083C"/>
    <w:rsid w:val="00AE083F"/>
    <w:rsid w:val="00AE0D09"/>
    <w:rsid w:val="00AE2917"/>
    <w:rsid w:val="00AE4ABC"/>
    <w:rsid w:val="00AE4ECE"/>
    <w:rsid w:val="00AE4F8B"/>
    <w:rsid w:val="00AE55DA"/>
    <w:rsid w:val="00AE5781"/>
    <w:rsid w:val="00AF0B7F"/>
    <w:rsid w:val="00AF13B1"/>
    <w:rsid w:val="00AF14BB"/>
    <w:rsid w:val="00AF26DC"/>
    <w:rsid w:val="00AF402C"/>
    <w:rsid w:val="00AF4AB2"/>
    <w:rsid w:val="00AF684B"/>
    <w:rsid w:val="00AF6B96"/>
    <w:rsid w:val="00AF73DD"/>
    <w:rsid w:val="00AF7F48"/>
    <w:rsid w:val="00B003FC"/>
    <w:rsid w:val="00B016B6"/>
    <w:rsid w:val="00B01960"/>
    <w:rsid w:val="00B0357A"/>
    <w:rsid w:val="00B058D7"/>
    <w:rsid w:val="00B10B30"/>
    <w:rsid w:val="00B11552"/>
    <w:rsid w:val="00B125DB"/>
    <w:rsid w:val="00B170BA"/>
    <w:rsid w:val="00B20187"/>
    <w:rsid w:val="00B21827"/>
    <w:rsid w:val="00B2184A"/>
    <w:rsid w:val="00B218E5"/>
    <w:rsid w:val="00B2515B"/>
    <w:rsid w:val="00B25318"/>
    <w:rsid w:val="00B25BE2"/>
    <w:rsid w:val="00B2610F"/>
    <w:rsid w:val="00B2638B"/>
    <w:rsid w:val="00B26981"/>
    <w:rsid w:val="00B26D58"/>
    <w:rsid w:val="00B3383E"/>
    <w:rsid w:val="00B3418B"/>
    <w:rsid w:val="00B34400"/>
    <w:rsid w:val="00B3557C"/>
    <w:rsid w:val="00B3583E"/>
    <w:rsid w:val="00B35D59"/>
    <w:rsid w:val="00B35E53"/>
    <w:rsid w:val="00B3701B"/>
    <w:rsid w:val="00B4014B"/>
    <w:rsid w:val="00B406D2"/>
    <w:rsid w:val="00B42676"/>
    <w:rsid w:val="00B44987"/>
    <w:rsid w:val="00B45B62"/>
    <w:rsid w:val="00B4760C"/>
    <w:rsid w:val="00B5239D"/>
    <w:rsid w:val="00B53253"/>
    <w:rsid w:val="00B552D6"/>
    <w:rsid w:val="00B55611"/>
    <w:rsid w:val="00B56D0F"/>
    <w:rsid w:val="00B56D7F"/>
    <w:rsid w:val="00B57F40"/>
    <w:rsid w:val="00B623A9"/>
    <w:rsid w:val="00B64155"/>
    <w:rsid w:val="00B6476F"/>
    <w:rsid w:val="00B648BE"/>
    <w:rsid w:val="00B65C94"/>
    <w:rsid w:val="00B670D6"/>
    <w:rsid w:val="00B6755D"/>
    <w:rsid w:val="00B67CF1"/>
    <w:rsid w:val="00B726F2"/>
    <w:rsid w:val="00B727F7"/>
    <w:rsid w:val="00B73651"/>
    <w:rsid w:val="00B736B4"/>
    <w:rsid w:val="00B73C11"/>
    <w:rsid w:val="00B75F19"/>
    <w:rsid w:val="00B76E76"/>
    <w:rsid w:val="00B7708D"/>
    <w:rsid w:val="00B80218"/>
    <w:rsid w:val="00B8050F"/>
    <w:rsid w:val="00B80752"/>
    <w:rsid w:val="00B80C58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A005F"/>
    <w:rsid w:val="00BA29F7"/>
    <w:rsid w:val="00BA32BE"/>
    <w:rsid w:val="00BA4E00"/>
    <w:rsid w:val="00BA7F48"/>
    <w:rsid w:val="00BB0E35"/>
    <w:rsid w:val="00BB1115"/>
    <w:rsid w:val="00BB1A45"/>
    <w:rsid w:val="00BB214A"/>
    <w:rsid w:val="00BB2B91"/>
    <w:rsid w:val="00BB2DCA"/>
    <w:rsid w:val="00BB4FEB"/>
    <w:rsid w:val="00BB6970"/>
    <w:rsid w:val="00BB717C"/>
    <w:rsid w:val="00BB74FD"/>
    <w:rsid w:val="00BC066F"/>
    <w:rsid w:val="00BC0E2D"/>
    <w:rsid w:val="00BC1541"/>
    <w:rsid w:val="00BC3092"/>
    <w:rsid w:val="00BC49BC"/>
    <w:rsid w:val="00BC764E"/>
    <w:rsid w:val="00BD13D1"/>
    <w:rsid w:val="00BD4836"/>
    <w:rsid w:val="00BD4E89"/>
    <w:rsid w:val="00BD75D6"/>
    <w:rsid w:val="00BE4AF4"/>
    <w:rsid w:val="00BE60A9"/>
    <w:rsid w:val="00BE7042"/>
    <w:rsid w:val="00BE7ADA"/>
    <w:rsid w:val="00BE7FB0"/>
    <w:rsid w:val="00BF0120"/>
    <w:rsid w:val="00BF1EBB"/>
    <w:rsid w:val="00BF20F8"/>
    <w:rsid w:val="00BF4480"/>
    <w:rsid w:val="00BF6099"/>
    <w:rsid w:val="00BF6CBE"/>
    <w:rsid w:val="00C0009E"/>
    <w:rsid w:val="00C01555"/>
    <w:rsid w:val="00C1179C"/>
    <w:rsid w:val="00C153F8"/>
    <w:rsid w:val="00C17CAD"/>
    <w:rsid w:val="00C20A51"/>
    <w:rsid w:val="00C219FF"/>
    <w:rsid w:val="00C21E6D"/>
    <w:rsid w:val="00C220AA"/>
    <w:rsid w:val="00C22E32"/>
    <w:rsid w:val="00C23633"/>
    <w:rsid w:val="00C25054"/>
    <w:rsid w:val="00C25934"/>
    <w:rsid w:val="00C25D1D"/>
    <w:rsid w:val="00C31960"/>
    <w:rsid w:val="00C32E1C"/>
    <w:rsid w:val="00C33275"/>
    <w:rsid w:val="00C337F4"/>
    <w:rsid w:val="00C33955"/>
    <w:rsid w:val="00C33BA6"/>
    <w:rsid w:val="00C33EE7"/>
    <w:rsid w:val="00C33FF1"/>
    <w:rsid w:val="00C34D4B"/>
    <w:rsid w:val="00C352D7"/>
    <w:rsid w:val="00C417B8"/>
    <w:rsid w:val="00C44E1E"/>
    <w:rsid w:val="00C4510E"/>
    <w:rsid w:val="00C461EF"/>
    <w:rsid w:val="00C46C62"/>
    <w:rsid w:val="00C46F8F"/>
    <w:rsid w:val="00C47954"/>
    <w:rsid w:val="00C47D09"/>
    <w:rsid w:val="00C500F4"/>
    <w:rsid w:val="00C50C4C"/>
    <w:rsid w:val="00C526BD"/>
    <w:rsid w:val="00C534A1"/>
    <w:rsid w:val="00C53A1F"/>
    <w:rsid w:val="00C62ADD"/>
    <w:rsid w:val="00C658C2"/>
    <w:rsid w:val="00C66DBC"/>
    <w:rsid w:val="00C70027"/>
    <w:rsid w:val="00C70719"/>
    <w:rsid w:val="00C7074E"/>
    <w:rsid w:val="00C70962"/>
    <w:rsid w:val="00C70ADE"/>
    <w:rsid w:val="00C75384"/>
    <w:rsid w:val="00C759F3"/>
    <w:rsid w:val="00C76682"/>
    <w:rsid w:val="00C80C7A"/>
    <w:rsid w:val="00C81239"/>
    <w:rsid w:val="00C8162B"/>
    <w:rsid w:val="00C81EB2"/>
    <w:rsid w:val="00C826C8"/>
    <w:rsid w:val="00C82E7F"/>
    <w:rsid w:val="00C845CB"/>
    <w:rsid w:val="00C87FAF"/>
    <w:rsid w:val="00C902AF"/>
    <w:rsid w:val="00C948BA"/>
    <w:rsid w:val="00C96539"/>
    <w:rsid w:val="00C97751"/>
    <w:rsid w:val="00CA44AE"/>
    <w:rsid w:val="00CA522D"/>
    <w:rsid w:val="00CB0CAE"/>
    <w:rsid w:val="00CB52A7"/>
    <w:rsid w:val="00CB7D4F"/>
    <w:rsid w:val="00CC0C7E"/>
    <w:rsid w:val="00CC1D2F"/>
    <w:rsid w:val="00CC433B"/>
    <w:rsid w:val="00CC514B"/>
    <w:rsid w:val="00CC5D82"/>
    <w:rsid w:val="00CD15A5"/>
    <w:rsid w:val="00CD41C4"/>
    <w:rsid w:val="00CD46A4"/>
    <w:rsid w:val="00CD605D"/>
    <w:rsid w:val="00CD6AE7"/>
    <w:rsid w:val="00CD6C7A"/>
    <w:rsid w:val="00CE14B2"/>
    <w:rsid w:val="00CE2375"/>
    <w:rsid w:val="00CE5DAB"/>
    <w:rsid w:val="00CE73BA"/>
    <w:rsid w:val="00CF032B"/>
    <w:rsid w:val="00CF5517"/>
    <w:rsid w:val="00CF5D2F"/>
    <w:rsid w:val="00CF6827"/>
    <w:rsid w:val="00CF6AC5"/>
    <w:rsid w:val="00CF7564"/>
    <w:rsid w:val="00CF7687"/>
    <w:rsid w:val="00D00049"/>
    <w:rsid w:val="00D00F7D"/>
    <w:rsid w:val="00D01E6F"/>
    <w:rsid w:val="00D02B6E"/>
    <w:rsid w:val="00D03524"/>
    <w:rsid w:val="00D04444"/>
    <w:rsid w:val="00D05469"/>
    <w:rsid w:val="00D063F1"/>
    <w:rsid w:val="00D07CE0"/>
    <w:rsid w:val="00D07F32"/>
    <w:rsid w:val="00D118F5"/>
    <w:rsid w:val="00D14E76"/>
    <w:rsid w:val="00D16642"/>
    <w:rsid w:val="00D170F4"/>
    <w:rsid w:val="00D23361"/>
    <w:rsid w:val="00D25912"/>
    <w:rsid w:val="00D26E17"/>
    <w:rsid w:val="00D30532"/>
    <w:rsid w:val="00D30D84"/>
    <w:rsid w:val="00D339C0"/>
    <w:rsid w:val="00D35363"/>
    <w:rsid w:val="00D36457"/>
    <w:rsid w:val="00D405B1"/>
    <w:rsid w:val="00D405BC"/>
    <w:rsid w:val="00D40CDE"/>
    <w:rsid w:val="00D413A5"/>
    <w:rsid w:val="00D41A5A"/>
    <w:rsid w:val="00D41D1C"/>
    <w:rsid w:val="00D41E32"/>
    <w:rsid w:val="00D434F0"/>
    <w:rsid w:val="00D436B9"/>
    <w:rsid w:val="00D43E75"/>
    <w:rsid w:val="00D4613E"/>
    <w:rsid w:val="00D47D4A"/>
    <w:rsid w:val="00D50E05"/>
    <w:rsid w:val="00D50E84"/>
    <w:rsid w:val="00D51A15"/>
    <w:rsid w:val="00D52C78"/>
    <w:rsid w:val="00D53A10"/>
    <w:rsid w:val="00D5472C"/>
    <w:rsid w:val="00D54DB9"/>
    <w:rsid w:val="00D57BEE"/>
    <w:rsid w:val="00D6014D"/>
    <w:rsid w:val="00D606E2"/>
    <w:rsid w:val="00D61550"/>
    <w:rsid w:val="00D61879"/>
    <w:rsid w:val="00D61B22"/>
    <w:rsid w:val="00D62663"/>
    <w:rsid w:val="00D63060"/>
    <w:rsid w:val="00D64326"/>
    <w:rsid w:val="00D6484C"/>
    <w:rsid w:val="00D66F96"/>
    <w:rsid w:val="00D6727E"/>
    <w:rsid w:val="00D67778"/>
    <w:rsid w:val="00D67D0E"/>
    <w:rsid w:val="00D70DB8"/>
    <w:rsid w:val="00D735A6"/>
    <w:rsid w:val="00D736ED"/>
    <w:rsid w:val="00D73DBC"/>
    <w:rsid w:val="00D749A6"/>
    <w:rsid w:val="00D749CD"/>
    <w:rsid w:val="00D75850"/>
    <w:rsid w:val="00D75A10"/>
    <w:rsid w:val="00D76F40"/>
    <w:rsid w:val="00D82191"/>
    <w:rsid w:val="00D86E10"/>
    <w:rsid w:val="00D86FCE"/>
    <w:rsid w:val="00D9107F"/>
    <w:rsid w:val="00D92DDC"/>
    <w:rsid w:val="00D92F0A"/>
    <w:rsid w:val="00D93E97"/>
    <w:rsid w:val="00D94587"/>
    <w:rsid w:val="00D950A6"/>
    <w:rsid w:val="00D95B81"/>
    <w:rsid w:val="00D95E48"/>
    <w:rsid w:val="00DA0782"/>
    <w:rsid w:val="00DA0E4D"/>
    <w:rsid w:val="00DA1F45"/>
    <w:rsid w:val="00DA349A"/>
    <w:rsid w:val="00DA3A79"/>
    <w:rsid w:val="00DA3C5F"/>
    <w:rsid w:val="00DA7625"/>
    <w:rsid w:val="00DA779B"/>
    <w:rsid w:val="00DB0B3A"/>
    <w:rsid w:val="00DB0DFC"/>
    <w:rsid w:val="00DB617B"/>
    <w:rsid w:val="00DB7293"/>
    <w:rsid w:val="00DB76C9"/>
    <w:rsid w:val="00DC01A2"/>
    <w:rsid w:val="00DC0A92"/>
    <w:rsid w:val="00DC2452"/>
    <w:rsid w:val="00DC27C7"/>
    <w:rsid w:val="00DC37BE"/>
    <w:rsid w:val="00DC4352"/>
    <w:rsid w:val="00DC5AC4"/>
    <w:rsid w:val="00DC6BDE"/>
    <w:rsid w:val="00DC703C"/>
    <w:rsid w:val="00DD05A9"/>
    <w:rsid w:val="00DD1155"/>
    <w:rsid w:val="00DD1D92"/>
    <w:rsid w:val="00DD1F2E"/>
    <w:rsid w:val="00DD5104"/>
    <w:rsid w:val="00DD778A"/>
    <w:rsid w:val="00DE00D0"/>
    <w:rsid w:val="00DE38F8"/>
    <w:rsid w:val="00DE54AF"/>
    <w:rsid w:val="00DE62FD"/>
    <w:rsid w:val="00DE7E24"/>
    <w:rsid w:val="00DF47A0"/>
    <w:rsid w:val="00DF5092"/>
    <w:rsid w:val="00DF558B"/>
    <w:rsid w:val="00DF6C5B"/>
    <w:rsid w:val="00E00A55"/>
    <w:rsid w:val="00E010A2"/>
    <w:rsid w:val="00E02AAF"/>
    <w:rsid w:val="00E0399F"/>
    <w:rsid w:val="00E03F44"/>
    <w:rsid w:val="00E042EE"/>
    <w:rsid w:val="00E04552"/>
    <w:rsid w:val="00E049A2"/>
    <w:rsid w:val="00E06C34"/>
    <w:rsid w:val="00E0711D"/>
    <w:rsid w:val="00E07A0C"/>
    <w:rsid w:val="00E107B9"/>
    <w:rsid w:val="00E13490"/>
    <w:rsid w:val="00E13D59"/>
    <w:rsid w:val="00E1440C"/>
    <w:rsid w:val="00E166E8"/>
    <w:rsid w:val="00E176BC"/>
    <w:rsid w:val="00E202B8"/>
    <w:rsid w:val="00E21FC4"/>
    <w:rsid w:val="00E2360C"/>
    <w:rsid w:val="00E30788"/>
    <w:rsid w:val="00E30A2A"/>
    <w:rsid w:val="00E30C4E"/>
    <w:rsid w:val="00E32C77"/>
    <w:rsid w:val="00E32D87"/>
    <w:rsid w:val="00E331C7"/>
    <w:rsid w:val="00E33882"/>
    <w:rsid w:val="00E35546"/>
    <w:rsid w:val="00E40051"/>
    <w:rsid w:val="00E41287"/>
    <w:rsid w:val="00E4198B"/>
    <w:rsid w:val="00E42FBC"/>
    <w:rsid w:val="00E462FB"/>
    <w:rsid w:val="00E47A31"/>
    <w:rsid w:val="00E47B05"/>
    <w:rsid w:val="00E50D97"/>
    <w:rsid w:val="00E521E2"/>
    <w:rsid w:val="00E527D4"/>
    <w:rsid w:val="00E52AB4"/>
    <w:rsid w:val="00E5472E"/>
    <w:rsid w:val="00E54E27"/>
    <w:rsid w:val="00E55ED0"/>
    <w:rsid w:val="00E56A6B"/>
    <w:rsid w:val="00E56DCF"/>
    <w:rsid w:val="00E57C15"/>
    <w:rsid w:val="00E631CC"/>
    <w:rsid w:val="00E63433"/>
    <w:rsid w:val="00E66527"/>
    <w:rsid w:val="00E6657B"/>
    <w:rsid w:val="00E67640"/>
    <w:rsid w:val="00E7196B"/>
    <w:rsid w:val="00E71C41"/>
    <w:rsid w:val="00E72D6C"/>
    <w:rsid w:val="00E81C3C"/>
    <w:rsid w:val="00E8286A"/>
    <w:rsid w:val="00E82A00"/>
    <w:rsid w:val="00E849BF"/>
    <w:rsid w:val="00E85179"/>
    <w:rsid w:val="00E8688E"/>
    <w:rsid w:val="00E873E0"/>
    <w:rsid w:val="00E9441A"/>
    <w:rsid w:val="00E95375"/>
    <w:rsid w:val="00E968E1"/>
    <w:rsid w:val="00EA1B46"/>
    <w:rsid w:val="00EA2D41"/>
    <w:rsid w:val="00EA3FA4"/>
    <w:rsid w:val="00EA4011"/>
    <w:rsid w:val="00EA4775"/>
    <w:rsid w:val="00EA5B1D"/>
    <w:rsid w:val="00EA6CB6"/>
    <w:rsid w:val="00EA7A30"/>
    <w:rsid w:val="00EB1B16"/>
    <w:rsid w:val="00EB2398"/>
    <w:rsid w:val="00EB5EC5"/>
    <w:rsid w:val="00EB6F4B"/>
    <w:rsid w:val="00EB76DE"/>
    <w:rsid w:val="00EC0034"/>
    <w:rsid w:val="00EC025C"/>
    <w:rsid w:val="00EC4FDA"/>
    <w:rsid w:val="00EC5172"/>
    <w:rsid w:val="00EC531B"/>
    <w:rsid w:val="00EC5C47"/>
    <w:rsid w:val="00EC64CF"/>
    <w:rsid w:val="00ED08C4"/>
    <w:rsid w:val="00ED2B0B"/>
    <w:rsid w:val="00ED5AE9"/>
    <w:rsid w:val="00ED6B82"/>
    <w:rsid w:val="00EE03A8"/>
    <w:rsid w:val="00EE111C"/>
    <w:rsid w:val="00EE15E4"/>
    <w:rsid w:val="00EE197B"/>
    <w:rsid w:val="00EE3CE0"/>
    <w:rsid w:val="00EE5564"/>
    <w:rsid w:val="00EE5848"/>
    <w:rsid w:val="00EE63F6"/>
    <w:rsid w:val="00EE664A"/>
    <w:rsid w:val="00EE68B2"/>
    <w:rsid w:val="00EF090C"/>
    <w:rsid w:val="00EF0EB2"/>
    <w:rsid w:val="00EF3483"/>
    <w:rsid w:val="00EF5B8E"/>
    <w:rsid w:val="00EF7E0F"/>
    <w:rsid w:val="00F006CE"/>
    <w:rsid w:val="00F01036"/>
    <w:rsid w:val="00F019B3"/>
    <w:rsid w:val="00F027F4"/>
    <w:rsid w:val="00F02F24"/>
    <w:rsid w:val="00F06C0C"/>
    <w:rsid w:val="00F0701E"/>
    <w:rsid w:val="00F07383"/>
    <w:rsid w:val="00F075AD"/>
    <w:rsid w:val="00F07D5A"/>
    <w:rsid w:val="00F10D2E"/>
    <w:rsid w:val="00F126E5"/>
    <w:rsid w:val="00F13167"/>
    <w:rsid w:val="00F13DA2"/>
    <w:rsid w:val="00F142B4"/>
    <w:rsid w:val="00F14B2F"/>
    <w:rsid w:val="00F14E00"/>
    <w:rsid w:val="00F14E65"/>
    <w:rsid w:val="00F1636E"/>
    <w:rsid w:val="00F177BF"/>
    <w:rsid w:val="00F17ACA"/>
    <w:rsid w:val="00F20707"/>
    <w:rsid w:val="00F21B4D"/>
    <w:rsid w:val="00F22688"/>
    <w:rsid w:val="00F229E3"/>
    <w:rsid w:val="00F22C18"/>
    <w:rsid w:val="00F25719"/>
    <w:rsid w:val="00F31A1E"/>
    <w:rsid w:val="00F35E6F"/>
    <w:rsid w:val="00F439E4"/>
    <w:rsid w:val="00F44FAE"/>
    <w:rsid w:val="00F47C75"/>
    <w:rsid w:val="00F56ECF"/>
    <w:rsid w:val="00F604D5"/>
    <w:rsid w:val="00F64530"/>
    <w:rsid w:val="00F64655"/>
    <w:rsid w:val="00F67E71"/>
    <w:rsid w:val="00F729EC"/>
    <w:rsid w:val="00F74164"/>
    <w:rsid w:val="00F74315"/>
    <w:rsid w:val="00F74DD9"/>
    <w:rsid w:val="00F762F1"/>
    <w:rsid w:val="00F82729"/>
    <w:rsid w:val="00F838E5"/>
    <w:rsid w:val="00F84EEE"/>
    <w:rsid w:val="00F85348"/>
    <w:rsid w:val="00F8627B"/>
    <w:rsid w:val="00F863B5"/>
    <w:rsid w:val="00F8712C"/>
    <w:rsid w:val="00F926AE"/>
    <w:rsid w:val="00F93811"/>
    <w:rsid w:val="00F94EF8"/>
    <w:rsid w:val="00F9647C"/>
    <w:rsid w:val="00F9674B"/>
    <w:rsid w:val="00F975A0"/>
    <w:rsid w:val="00FA0285"/>
    <w:rsid w:val="00FA1AA6"/>
    <w:rsid w:val="00FA20F6"/>
    <w:rsid w:val="00FA6929"/>
    <w:rsid w:val="00FB1609"/>
    <w:rsid w:val="00FB2AF5"/>
    <w:rsid w:val="00FB2CA0"/>
    <w:rsid w:val="00FB49A6"/>
    <w:rsid w:val="00FB4D68"/>
    <w:rsid w:val="00FB5D19"/>
    <w:rsid w:val="00FB6FC6"/>
    <w:rsid w:val="00FB7323"/>
    <w:rsid w:val="00FC0605"/>
    <w:rsid w:val="00FC1775"/>
    <w:rsid w:val="00FC2D43"/>
    <w:rsid w:val="00FC38D6"/>
    <w:rsid w:val="00FC3B25"/>
    <w:rsid w:val="00FC5B23"/>
    <w:rsid w:val="00FC6218"/>
    <w:rsid w:val="00FC6814"/>
    <w:rsid w:val="00FD02C5"/>
    <w:rsid w:val="00FD07EF"/>
    <w:rsid w:val="00FD1628"/>
    <w:rsid w:val="00FD4DC9"/>
    <w:rsid w:val="00FD6082"/>
    <w:rsid w:val="00FE1CE6"/>
    <w:rsid w:val="00FE2598"/>
    <w:rsid w:val="00FE3C61"/>
    <w:rsid w:val="00FE4241"/>
    <w:rsid w:val="00FE5219"/>
    <w:rsid w:val="00FE666E"/>
    <w:rsid w:val="00FE6F5C"/>
    <w:rsid w:val="00FF24CB"/>
    <w:rsid w:val="00FF251E"/>
    <w:rsid w:val="00FF3B6D"/>
    <w:rsid w:val="00FF4B5A"/>
    <w:rsid w:val="00FF4FFD"/>
    <w:rsid w:val="00FF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B1360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15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65987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落11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4proposal">
    <w:name w:val="RAN4 proposal"/>
    <w:basedOn w:val="af2"/>
    <w:next w:val="a"/>
    <w:link w:val="RAN4proposalChar"/>
    <w:qFormat/>
    <w:rsid w:val="00AC00AE"/>
    <w:pPr>
      <w:numPr>
        <w:numId w:val="1"/>
      </w:numPr>
      <w:ind w:left="0" w:firstLine="0"/>
    </w:pPr>
    <w:rPr>
      <w:rFonts w:eastAsiaTheme="minorEastAsia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a0"/>
    <w:link w:val="RAN4proposal"/>
    <w:rsid w:val="00AC00AE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60">
    <w:name w:val="标题 6 字符"/>
    <w:basedOn w:val="a0"/>
    <w:link w:val="6"/>
    <w:uiPriority w:val="9"/>
    <w:rsid w:val="00465987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261">
          <w:marLeft w:val="1181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8285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8870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63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8745">
          <w:marLeft w:val="109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765B6-7212-4DEC-9E94-A4F8938D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6</Pages>
  <Words>1964</Words>
  <Characters>11198</Characters>
  <Application>Microsoft Office Word</Application>
  <DocSecurity>0</DocSecurity>
  <Lines>93</Lines>
  <Paragraphs>26</Paragraphs>
  <ScaleCrop>false</ScaleCrop>
  <Company/>
  <LinksUpToDate>false</LinksUpToDate>
  <CharactersWithSpaces>13136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69</cp:revision>
  <dcterms:created xsi:type="dcterms:W3CDTF">2025-05-01T12:20:00Z</dcterms:created>
  <dcterms:modified xsi:type="dcterms:W3CDTF">2025-05-09T19:21:00Z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